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zh-CN"/>
        </w:rPr>
      </w:pPr>
      <w:bookmarkStart w:id="0" w:name="_Hlk510944955"/>
      <w:bookmarkEnd w:id="0"/>
      <w:bookmarkStart w:id="1" w:name="_Toc50515524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zh-CN"/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2021年剑阁县石洞沟农业园区农旅融合乡村旅游配套项目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  <w:t>）</w:t>
      </w:r>
    </w:p>
    <w:p>
      <w:pPr>
        <w:adjustRightInd w:val="0"/>
        <w:snapToGrid w:val="0"/>
        <w:spacing w:line="576" w:lineRule="exact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72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zh-CN"/>
        </w:rPr>
      </w:pPr>
      <w:bookmarkStart w:id="2" w:name="_GoBack"/>
      <w:bookmarkEnd w:id="2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7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  <w:t>（一）项目资金申报及批复情况。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剑阁县乡村振兴局、剑阁县财政局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关于下达2021年中央和省级财政衔接推进乡村振兴补助资金项目安排的通知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剑乡振发〔2021〕7号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下达资金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2589万元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其中86.1876万元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zh-CN" w:eastAsia="zh-CN"/>
        </w:rPr>
        <w:t>用于剑阁县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石洞沟农业园区农旅融合乡村旅游配套项目，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zh-CN" w:eastAsia="zh-CN"/>
        </w:rPr>
        <w:t>符合资金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管理办法等相关规定。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7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  <w:t>（二）项目绩效目标。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完成剑阁县石洞沟农旅园区停车场和车行道路建设工作。项目实施进度计划：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12月底前完成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7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  <w:t>（三）项目资金申报相符性。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项目申报内容与具体实施内容相符，申报目标合理可行。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72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zh-CN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72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  <w:tab/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7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1．资金计划及到位。该项目计划投资财政统筹整合资金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85万元，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截止评价时点，实际到位财政统筹整合资金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85万元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。资金到位率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，项目建设资金到位及时。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7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2．资金使用。截止评价时点，项目资金实际支出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82.74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，资金按照园区规划要求配置相应数量停车场、车行道路。资金开支标准合理，支付进度及时，支付依据合规合法，资金支付与预算相符。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72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  <w:t>（二）项目财务管理情况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7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进一步完善了财务管理制度，明确了财务管理机构职能职责、审批程序、会计核算及账务处理等，严格执行各级有关财政统筹整合资金管理办法和财务管理制度，加强财务管理，及时开展财务处理，规范会计核算，准确掌握资金到位、使用情况，真实完整地反映会计报表，努力提高资金管理效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未发生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截留、挤占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、挪用项目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的情况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72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  <w:t>（三）项目组织实施情况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7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项目由四川吉垡建设工程有限公司实施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县文化旅游和体育局严格监督工程进度、质量、资金及安全管理。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/>
        </w:rPr>
        <w:t>项目建成后，采取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报账制补助资金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/>
        </w:rPr>
        <w:t>，未执行招投标、政府采购等程序。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72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zh-CN"/>
        </w:rPr>
        <w:t>三、项目绩效情况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72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  <w:t>（一）项目完成情况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数量指标。停车场、车行道路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，项目数量完成率100%。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质量指标。验收通过率100%，达到年度指标值。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时效指标。项目支出预算执行率100%，进度计划全部实现。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成本指标。采用政府采购，控制购置成本，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设备采购节约率100%，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完成成本指标值。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72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  <w:t>（二）项目效益情况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经济效益指标。项目建成后石洞沟附近群众及游客均将受益，受益范围广。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社会效益指标。改善石洞沟旅游配套环境，方便游客，提升游客满意度，吸引更多游客前往。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可持续影响指标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项目持续发挥作用的期限永久。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服务对象满意度。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群众、游客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满意度≥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72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CN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72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  <w:t>（一）存在的问题。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7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  <w:t>（二）相关建议。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/>
        </w:rPr>
        <w:t>无。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footerReference r:id="rId4" w:type="even"/>
      <w:pgSz w:w="11907" w:h="16840"/>
      <w:pgMar w:top="2098" w:right="1474" w:bottom="1984" w:left="1587" w:header="907" w:footer="1417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4836160</wp:posOffset>
              </wp:positionH>
              <wp:positionV relativeFrom="paragraph">
                <wp:posOffset>-180340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8pt;margin-top:-14.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KRJko1wAAAAwBAAAPAAAAAAAAAAEAIAAAACIAAABkcnMvZG93&#10;bnJldi54bWxQSwECFAAUAAAACACHTuJA5KL+z8gBAACZAwAADgAAAAAAAAABACAAAAAm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113030</wp:posOffset>
              </wp:positionH>
              <wp:positionV relativeFrom="paragraph">
                <wp:posOffset>-190500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.9pt;margin-top:-1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U6TrjWAAAACg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ZDA3NWE3MzIwYmIzZjBmOWRhNGNmZTQ1ZDE4M2IifQ=="/>
  </w:docVars>
  <w:rsids>
    <w:rsidRoot w:val="56A52135"/>
    <w:rsid w:val="03977DD1"/>
    <w:rsid w:val="08E8101F"/>
    <w:rsid w:val="0CB91029"/>
    <w:rsid w:val="0D6E70B3"/>
    <w:rsid w:val="0ED72DE7"/>
    <w:rsid w:val="11572C80"/>
    <w:rsid w:val="1A3C3F06"/>
    <w:rsid w:val="1D293F96"/>
    <w:rsid w:val="1D631EFF"/>
    <w:rsid w:val="22064865"/>
    <w:rsid w:val="24CC7B2D"/>
    <w:rsid w:val="278A310D"/>
    <w:rsid w:val="2E3019EE"/>
    <w:rsid w:val="2EA04755"/>
    <w:rsid w:val="2F1E1378"/>
    <w:rsid w:val="309772C6"/>
    <w:rsid w:val="319F2DC7"/>
    <w:rsid w:val="3E157AA6"/>
    <w:rsid w:val="3E7E7EDB"/>
    <w:rsid w:val="3EC11DEC"/>
    <w:rsid w:val="41552259"/>
    <w:rsid w:val="415A11C7"/>
    <w:rsid w:val="41F15056"/>
    <w:rsid w:val="449A328C"/>
    <w:rsid w:val="465E0346"/>
    <w:rsid w:val="4BD43265"/>
    <w:rsid w:val="4C2F365F"/>
    <w:rsid w:val="56A52135"/>
    <w:rsid w:val="57530B53"/>
    <w:rsid w:val="5AB700D3"/>
    <w:rsid w:val="61F27791"/>
    <w:rsid w:val="65F53871"/>
    <w:rsid w:val="667C658D"/>
    <w:rsid w:val="6E0D5D15"/>
    <w:rsid w:val="6E755736"/>
    <w:rsid w:val="72CD11DC"/>
    <w:rsid w:val="741C26B7"/>
    <w:rsid w:val="7C61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200" w:leftChars="200" w:hanging="200" w:hangingChars="200"/>
    </w:pPr>
    <w:rPr>
      <w:rFonts w:eastAsia="宋体"/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963</Words>
  <Characters>1005</Characters>
  <Lines>0</Lines>
  <Paragraphs>0</Paragraphs>
  <TotalTime>0</TotalTime>
  <ScaleCrop>false</ScaleCrop>
  <LinksUpToDate>false</LinksUpToDate>
  <CharactersWithSpaces>1007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2022-01-17T01:51:00Z</dcterms:created>
  <dc:creator>Administrator</dc:creator>
  <cp:lastModifiedBy>心情驿站</cp:lastModifiedBy>
  <cp:lastPrinted>2022-10-24T07:12:57Z</cp:lastPrinted>
  <dcterms:modified xsi:type="dcterms:W3CDTF">2022-10-24T07:13:33Z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5CFC2E0C72924F1E9DC47FD84D1AC7F5</vt:lpwstr>
  </property>
</Properties>
</file>