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剑阁县</w:t>
      </w:r>
      <w:r>
        <w:rPr>
          <w:rFonts w:hint="eastAsia" w:ascii="方正小标宋简体" w:hAnsi="方正小标宋简体" w:eastAsia="方正小标宋简体" w:cs="方正小标宋简体"/>
          <w:b/>
          <w:bCs/>
          <w:sz w:val="44"/>
          <w:szCs w:val="44"/>
          <w:lang w:val="en-US" w:eastAsia="zh-CN"/>
        </w:rPr>
        <w:t>演圣</w:t>
      </w:r>
      <w:r>
        <w:rPr>
          <w:rFonts w:hint="eastAsia" w:ascii="方正小标宋简体" w:hAnsi="方正小标宋简体" w:eastAsia="方正小标宋简体" w:cs="方正小标宋简体"/>
          <w:b/>
          <w:bCs/>
          <w:sz w:val="44"/>
          <w:szCs w:val="44"/>
          <w:lang w:eastAsia="zh-CN"/>
        </w:rPr>
        <w:t>镇人民政府行政执法</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黑体" w:hAnsi="黑体" w:eastAsia="黑体" w:cs="黑体"/>
          <w:b/>
          <w:bCs/>
          <w:sz w:val="44"/>
          <w:szCs w:val="44"/>
          <w:lang w:eastAsia="zh-CN"/>
        </w:rPr>
      </w:pPr>
      <w:r>
        <w:rPr>
          <w:rFonts w:hint="eastAsia" w:ascii="方正小标宋简体" w:hAnsi="方正小标宋简体" w:eastAsia="方正小标宋简体" w:cs="方正小标宋简体"/>
          <w:b/>
          <w:bCs/>
          <w:sz w:val="44"/>
          <w:szCs w:val="44"/>
          <w:lang w:eastAsia="zh-CN"/>
        </w:rPr>
        <w:t>集中公示内容</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一、剑阁县</w:t>
      </w:r>
      <w:r>
        <w:rPr>
          <w:rFonts w:hint="eastAsia" w:ascii="黑体" w:hAnsi="黑体" w:eastAsia="黑体" w:cs="黑体"/>
          <w:b/>
          <w:bCs/>
          <w:sz w:val="32"/>
          <w:szCs w:val="32"/>
          <w:lang w:val="en-US" w:eastAsia="zh-CN"/>
        </w:rPr>
        <w:t>演圣</w:t>
      </w:r>
      <w:r>
        <w:rPr>
          <w:rFonts w:hint="eastAsia" w:ascii="黑体" w:hAnsi="黑体" w:eastAsia="黑体" w:cs="黑体"/>
          <w:b/>
          <w:bCs/>
          <w:sz w:val="32"/>
          <w:szCs w:val="32"/>
          <w:lang w:eastAsia="zh-CN"/>
        </w:rPr>
        <w:t>镇人民政府行政执法主体</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_GB2312" w:hAnsi="仿宋_GB2312" w:eastAsia="仿宋_GB2312" w:cs="仿宋_GB2312"/>
          <w:sz w:val="32"/>
          <w:szCs w:val="32"/>
          <w:lang w:val="en-US" w:eastAsia="zh-CN"/>
        </w:rPr>
        <w:t>演圣镇人民政府      地址：四川省广元市剑阁县演圣</w:t>
      </w:r>
      <w:r>
        <w:rPr>
          <w:rFonts w:hint="eastAsia" w:ascii="仿宋_GB2312" w:hAnsi="仿宋_GB2312" w:eastAsia="仿宋_GB2312" w:cs="仿宋_GB2312"/>
          <w:sz w:val="32"/>
          <w:szCs w:val="32"/>
          <w:u w:val="dotted"/>
          <w:lang w:val="en-US" w:eastAsia="zh-CN"/>
        </w:rPr>
        <w:t>镇政府街1号</w:t>
      </w:r>
      <w:r>
        <w:rPr>
          <w:rFonts w:hint="eastAsia" w:ascii="仿宋_GB2312" w:hAnsi="仿宋_GB2312" w:eastAsia="仿宋_GB2312" w:cs="仿宋_GB2312"/>
          <w:sz w:val="32"/>
          <w:szCs w:val="32"/>
          <w:lang w:val="en-US" w:eastAsia="zh-CN"/>
        </w:rPr>
        <w:t xml:space="preserve">       邮编：628315      电话：0839-6446413        传真：0839-6446413</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行政执法机构设置5个：</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1.党政综合与乡村振兴办公室(农业农村工作办公室、财政所)。</w:t>
      </w:r>
      <w:r>
        <w:rPr>
          <w:rFonts w:hint="eastAsia" w:ascii="仿宋_GB2312" w:hAnsi="仿宋_GB2312" w:eastAsia="仿宋_GB2312" w:cs="仿宋_GB2312"/>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负责编制和执行本级预算、决算。负责财政资金和国有资产的管理和监督。负责集体资产与村级财务的管理、指导。负责内部审计工作。完成党公委、政府交办的其他工作。</w:t>
      </w:r>
    </w:p>
    <w:p>
      <w:pPr>
        <w:pStyle w:val="4"/>
        <w:keepNext w:val="0"/>
        <w:keepLines w:val="0"/>
        <w:pageBreakBefore w:val="0"/>
        <w:widowControl w:val="0"/>
        <w:kinsoku/>
        <w:wordWrap/>
        <w:overflowPunct/>
        <w:topLinePunct w:val="0"/>
        <w:bidi w:val="0"/>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 xml:space="preserve">负责人：赖清          </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2.党建工作办公室。</w:t>
      </w:r>
      <w:r>
        <w:rPr>
          <w:rFonts w:hint="eastAsia" w:ascii="仿宋_GB2312" w:hAnsi="仿宋_GB2312" w:eastAsia="仿宋_GB2312" w:cs="仿宋_GB2312"/>
          <w:b w:val="0"/>
          <w:bCs w:val="0"/>
          <w:kern w:val="2"/>
          <w:sz w:val="32"/>
          <w:szCs w:val="32"/>
          <w:lang w:val="en-US" w:eastAsia="zh-CN" w:bidi="ar-SA"/>
        </w:rPr>
        <w:t>负责基层党组织建设工作，全面推进</w:t>
      </w:r>
    </w:p>
    <w:p>
      <w:pPr>
        <w:pStyle w:val="4"/>
        <w:keepNext w:val="0"/>
        <w:keepLines w:val="0"/>
        <w:pageBreakBefore w:val="0"/>
        <w:widowControl w:val="0"/>
        <w:numPr>
          <w:ilvl w:val="0"/>
          <w:numId w:val="0"/>
        </w:numPr>
        <w:kinsoku/>
        <w:wordWrap/>
        <w:overflowPunct/>
        <w:topLinePunct w:val="0"/>
        <w:bidi w:val="0"/>
        <w:snapToGrid/>
        <w:spacing w:line="576"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pStyle w:val="4"/>
        <w:keepNext w:val="0"/>
        <w:keepLines w:val="0"/>
        <w:pageBreakBefore w:val="0"/>
        <w:widowControl w:val="0"/>
        <w:kinsoku/>
        <w:wordWrap/>
        <w:overflowPunct/>
        <w:topLinePunct w:val="0"/>
        <w:bidi w:val="0"/>
        <w:snapToGrid/>
        <w:spacing w:line="576" w:lineRule="exact"/>
        <w:ind w:left="0" w:leftChars="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lang w:val="en-US" w:eastAsia="zh-CN"/>
        </w:rPr>
        <w:t xml:space="preserve">负责人：梁慧斌          </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3. 综合行政执法办公室(社会治理和信访群众工作办公室、应急管理办公室)。</w:t>
      </w:r>
      <w:r>
        <w:rPr>
          <w:rFonts w:hint="eastAsia" w:ascii="仿宋_GB2312" w:hAnsi="仿宋_GB2312" w:eastAsia="仿宋_GB2312" w:cs="仿宋_GB2312"/>
          <w:b w:val="0"/>
          <w:bCs w:val="0"/>
          <w:kern w:val="2"/>
          <w:sz w:val="32"/>
          <w:szCs w:val="32"/>
          <w:lang w:val="en-US" w:eastAsia="zh-CN" w:bidi="ar-SA"/>
        </w:rPr>
        <w:t>负责统筹协调、监督管理辖区内综合行政执法相关工作，并对综合行政执法人员行使职权情况进行督查。负责辖区城乡基层治理体系构建以及基层社会治理效能提升等相关工作。负责综合治理、深化改革、依法治镇、矛盾纠纷调解、信访维稳、扫黄打非、防邪等工作。负责流动人口管理工作。负责组织编制应急预案、规划并组织实施。负责组织开展防灾减灾救灾工作;负责应对自然灾害、安全生产等各类突发性事件;负责林防火地震和地质灾害等工作。负责建设工程质量、交通运输、食品卫生、公共设施等安全监督管理工作。完成党委、政府交办的其他工作。</w:t>
      </w:r>
    </w:p>
    <w:p>
      <w:pPr>
        <w:pStyle w:val="4"/>
        <w:keepNext w:val="0"/>
        <w:keepLines w:val="0"/>
        <w:pageBreakBefore w:val="0"/>
        <w:widowControl w:val="0"/>
        <w:kinsoku/>
        <w:wordWrap/>
        <w:overflowPunct/>
        <w:topLinePunct w:val="0"/>
        <w:bidi w:val="0"/>
        <w:snapToGrid/>
        <w:spacing w:line="576" w:lineRule="exact"/>
        <w:ind w:left="0" w:leftChars="0"/>
        <w:textAlignment w:val="auto"/>
        <w:rPr>
          <w:rFonts w:hint="eastAsia" w:ascii="宋体" w:hAnsi="宋体" w:eastAsia="宋体" w:cs="宋体"/>
          <w:sz w:val="24"/>
          <w:szCs w:val="24"/>
          <w:lang w:val="en-US" w:eastAsia="zh-CN"/>
        </w:rPr>
      </w:pPr>
      <w:r>
        <w:rPr>
          <w:rFonts w:hint="eastAsia" w:ascii="仿宋_GB2312" w:hAnsi="仿宋_GB2312" w:eastAsia="仿宋_GB2312" w:cs="仿宋_GB2312"/>
          <w:sz w:val="32"/>
          <w:szCs w:val="32"/>
          <w:lang w:val="en-US" w:eastAsia="zh-CN"/>
        </w:rPr>
        <w:t xml:space="preserve">负责人：王伟         </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4.社会事务办公室。</w:t>
      </w:r>
      <w:r>
        <w:rPr>
          <w:rFonts w:hint="eastAsia" w:ascii="仿宋_GB2312" w:hAnsi="仿宋_GB2312" w:eastAsia="仿宋_GB2312" w:cs="仿宋_GB2312"/>
          <w:b w:val="0"/>
          <w:bCs w:val="0"/>
          <w:kern w:val="2"/>
          <w:sz w:val="32"/>
          <w:szCs w:val="32"/>
          <w:lang w:val="en-US" w:eastAsia="zh-CN" w:bidi="ar-SA"/>
        </w:rPr>
        <w:t>负责教育、科学技术、卫生健康、职业健康、老龄、人力资源和社会保障、医疗保障、民政、 文化、旅游、体育、广播电视、人民防空、退役军人、残疾人事业等领域的管理、指导和监督。完成党委 、政府交办的其他工作。</w:t>
      </w:r>
    </w:p>
    <w:p>
      <w:pPr>
        <w:pStyle w:val="4"/>
        <w:keepNext w:val="0"/>
        <w:keepLines w:val="0"/>
        <w:pageBreakBefore w:val="0"/>
        <w:widowControl w:val="0"/>
        <w:kinsoku/>
        <w:wordWrap/>
        <w:overflowPunct/>
        <w:topLinePunct w:val="0"/>
        <w:bidi w:val="0"/>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 xml:space="preserve">负责人：王跃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5.经济发展办公室(生态环境保护办公室)。</w:t>
      </w:r>
      <w:r>
        <w:rPr>
          <w:rFonts w:hint="eastAsia" w:ascii="仿宋_GB2312" w:hAnsi="仿宋_GB2312" w:eastAsia="仿宋_GB2312" w:cs="仿宋_GB2312"/>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4"/>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xml:space="preserve">负责人：张剑波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二、剑阁县演圣镇人民政府执法人员清单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田兴标</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何开安</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李娟</w:t>
            </w:r>
          </w:p>
        </w:tc>
        <w:tc>
          <w:tcPr>
            <w:tcW w:w="4733" w:type="dxa"/>
            <w:noWrap w:val="0"/>
            <w:vAlign w:val="top"/>
          </w:tcPr>
          <w:p>
            <w:pPr>
              <w:keepNext w:val="0"/>
              <w:keepLines w:val="0"/>
              <w:pageBreakBefore w:val="0"/>
              <w:widowControl w:val="0"/>
              <w:numPr>
                <w:ilvl w:val="0"/>
                <w:numId w:val="0"/>
              </w:numPr>
              <w:tabs>
                <w:tab w:val="center" w:pos="2258"/>
              </w:tabs>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左明福</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何济川</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王伟</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李力</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吴鲜坤</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张剑波</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ind w:left="0" w:left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23070397040</w:t>
            </w:r>
          </w:p>
        </w:tc>
      </w:tr>
    </w:tbl>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三、剑阁县演圣镇人民政府行政权力责任清单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5"/>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Style w:val="15"/>
          <w:rFonts w:hint="eastAsia" w:ascii="仿宋" w:hAnsi="仿宋" w:eastAsia="仿宋" w:cs="仿宋"/>
          <w:b/>
          <w:bCs/>
          <w:kern w:val="44"/>
          <w:sz w:val="32"/>
          <w:szCs w:val="32"/>
          <w:lang w:val="en-US" w:eastAsia="zh-CN" w:bidi="ar"/>
        </w:rPr>
        <w:fldChar w:fldCharType="begin"/>
      </w:r>
      <w:r>
        <w:rPr>
          <w:rStyle w:val="15"/>
          <w:rFonts w:hint="eastAsia" w:ascii="仿宋" w:hAnsi="仿宋" w:eastAsia="仿宋" w:cs="仿宋"/>
          <w:b/>
          <w:bCs/>
          <w:kern w:val="44"/>
          <w:sz w:val="32"/>
          <w:szCs w:val="32"/>
          <w:lang w:val="en-US" w:eastAsia="zh-CN" w:bidi="ar"/>
        </w:rPr>
        <w:instrText xml:space="preserve"> HYPERLINK "http://www.cnjg.gov.cn/new/detail/20221212170803484.html中共剑阁县委机构编制委员会办公室剑阁县司法局关于转发市委编办、市司法局《关于印发〈广元市赋予乡镇（街道）县级行政权力事项清单(第二批)" </w:instrText>
      </w:r>
      <w:r>
        <w:rPr>
          <w:rStyle w:val="15"/>
          <w:rFonts w:hint="eastAsia" w:ascii="仿宋" w:hAnsi="仿宋" w:eastAsia="仿宋" w:cs="仿宋"/>
          <w:b/>
          <w:bCs/>
          <w:kern w:val="44"/>
          <w:sz w:val="32"/>
          <w:szCs w:val="32"/>
          <w:lang w:val="en-US" w:eastAsia="zh-CN" w:bidi="ar"/>
        </w:rPr>
        <w:fldChar w:fldCharType="separate"/>
      </w:r>
      <w:r>
        <w:rPr>
          <w:rStyle w:val="15"/>
          <w:rFonts w:hint="eastAsia" w:ascii="仿宋" w:hAnsi="仿宋" w:eastAsia="仿宋" w:cs="仿宋"/>
          <w:b/>
          <w:bCs/>
          <w:kern w:val="44"/>
          <w:sz w:val="32"/>
          <w:szCs w:val="32"/>
          <w:lang w:val="en-US" w:eastAsia="zh-CN" w:bidi="ar"/>
        </w:rPr>
        <w:t>http://www.cnjg.gov.cn/new/detail/20221212170803484.html</w:t>
      </w:r>
      <w:r>
        <w:rPr>
          <w:rStyle w:val="15"/>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w:t>
      </w:r>
      <w:r>
        <w:rPr>
          <w:rStyle w:val="15"/>
          <w:rFonts w:hint="eastAsia" w:ascii="仿宋" w:hAnsi="仿宋" w:eastAsia="仿宋" w:cs="仿宋"/>
          <w:b/>
          <w:bCs/>
          <w:kern w:val="44"/>
          <w:sz w:val="32"/>
          <w:szCs w:val="32"/>
          <w:lang w:val="en-US" w:eastAsia="zh-CN" w:bidi="ar"/>
        </w:rPr>
        <w:fldChar w:fldCharType="end"/>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四、剑阁县演圣镇人民政府重大行政执法审核目录清单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五、剑阁县演圣镇人民政府行政执法救济渠道、行政执法责任制</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（一）依法享有的权利 </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当事人依法享有申请回避、陈述、申辩、复议、诉讼等权利，详见相应法律法规。 </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（二）救济途径 </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属地复议机关</w:t>
      </w:r>
      <w:r>
        <w:rPr>
          <w:rFonts w:hint="eastAsia" w:ascii="仿宋_GB2312" w:hAnsi="仿宋_GB2312" w:eastAsia="仿宋_GB2312" w:cs="仿宋_GB2312"/>
          <w:kern w:val="0"/>
          <w:sz w:val="32"/>
          <w:szCs w:val="32"/>
        </w:rPr>
        <w:t>：剑阁县人民政府</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复议办案机关：剑阁县司法局行政复议与应诉股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2、行政诉讼 </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部门名称：剑阁县人民法院</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地址：剑阁县</w:t>
      </w:r>
      <w:r>
        <w:rPr>
          <w:rFonts w:hint="eastAsia" w:ascii="仿宋_GB2312" w:hAnsi="仿宋_GB2312" w:eastAsia="仿宋_GB2312" w:cs="仿宋_GB2312"/>
          <w:kern w:val="0"/>
          <w:sz w:val="32"/>
          <w:szCs w:val="32"/>
          <w:lang w:eastAsia="zh-CN"/>
        </w:rPr>
        <w:t>下寺镇</w:t>
      </w:r>
      <w:r>
        <w:rPr>
          <w:rFonts w:hint="eastAsia" w:ascii="仿宋_GB2312" w:hAnsi="仿宋_GB2312" w:eastAsia="仿宋_GB2312" w:cs="仿宋_GB2312"/>
          <w:kern w:val="0"/>
          <w:sz w:val="32"/>
          <w:szCs w:val="32"/>
        </w:rPr>
        <w:t>剑门关大道北段502号</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联系电话：0839</w:t>
      </w:r>
      <w:r>
        <w:rPr>
          <w:rFonts w:hint="eastAsia" w:ascii="仿宋_GB2312" w:hAnsi="仿宋_GB2312" w:eastAsia="仿宋_GB2312" w:cs="仿宋_GB2312"/>
          <w:kern w:val="0"/>
          <w:sz w:val="32"/>
          <w:szCs w:val="32"/>
          <w:lang w:val="en-US" w:eastAsia="zh-CN"/>
        </w:rPr>
        <w:t>-5208429</w:t>
      </w:r>
    </w:p>
    <w:p>
      <w:pPr>
        <w:keepNext w:val="0"/>
        <w:keepLines w:val="0"/>
        <w:pageBreakBefore w:val="0"/>
        <w:widowControl w:val="0"/>
        <w:numPr>
          <w:ilvl w:val="0"/>
          <w:numId w:val="1"/>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对行政执法的监督</w:t>
      </w:r>
      <w:r>
        <w:rPr>
          <w:rFonts w:hint="eastAsia" w:ascii="仿宋_GB2312" w:hAnsi="仿宋_GB2312" w:eastAsia="仿宋_GB2312" w:cs="仿宋_GB2312"/>
          <w:b/>
          <w:bCs/>
          <w:sz w:val="32"/>
          <w:szCs w:val="32"/>
        </w:rPr>
        <w:t>投诉举报的方式、途径</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县级监督部门：剑阁县司法局。</w:t>
      </w:r>
    </w:p>
    <w:p>
      <w:pPr>
        <w:pStyle w:val="4"/>
        <w:keepNext w:val="0"/>
        <w:keepLines w:val="0"/>
        <w:pageBreakBefore w:val="0"/>
        <w:widowControl w:val="0"/>
        <w:numPr>
          <w:ilvl w:val="0"/>
          <w:numId w:val="0"/>
        </w:numPr>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承办股室：行政执法协调监督股</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电话：0839-5208080</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lang w:val="en-US" w:eastAsia="zh-CN"/>
        </w:rPr>
        <w:t>演圣</w:t>
      </w:r>
      <w:r>
        <w:rPr>
          <w:rFonts w:hint="eastAsia" w:ascii="仿宋_GB2312" w:hAnsi="仿宋_GB2312" w:eastAsia="仿宋_GB2312" w:cs="仿宋_GB2312"/>
          <w:sz w:val="32"/>
          <w:szCs w:val="32"/>
          <w:lang w:eastAsia="zh-CN"/>
        </w:rPr>
        <w:t>镇人民政府党政综合办公室</w:t>
      </w:r>
    </w:p>
    <w:p>
      <w:pPr>
        <w:keepNext w:val="0"/>
        <w:keepLines w:val="0"/>
        <w:pageBreakBefore w:val="0"/>
        <w:widowControl w:val="0"/>
        <w:kinsoku/>
        <w:wordWrap/>
        <w:overflowPunct/>
        <w:topLinePunct w:val="0"/>
        <w:bidi w:val="0"/>
        <w:snapToGrid/>
        <w:spacing w:line="576" w:lineRule="exact"/>
        <w:ind w:left="0" w:leftChars="0"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地址： </w:t>
      </w:r>
      <w:r>
        <w:rPr>
          <w:rFonts w:hint="eastAsia" w:ascii="仿宋_GB2312" w:hAnsi="仿宋_GB2312" w:eastAsia="仿宋_GB2312" w:cs="仿宋_GB2312"/>
          <w:sz w:val="32"/>
          <w:szCs w:val="32"/>
          <w:lang w:val="en-US" w:eastAsia="zh-CN"/>
        </w:rPr>
        <w:t>四川省广元市剑阁县演圣镇政府街1号</w:t>
      </w:r>
      <w:r>
        <w:rPr>
          <w:rFonts w:hint="eastAsia" w:ascii="仿宋_GB2312" w:hAnsi="仿宋_GB2312" w:eastAsia="仿宋_GB2312" w:cs="仿宋_GB2312"/>
          <w:w w:val="98"/>
          <w:sz w:val="32"/>
          <w:szCs w:val="32"/>
          <w:lang w:val="en-US" w:eastAsia="zh-CN"/>
        </w:rPr>
        <w:t xml:space="preserve"> </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839-6446413</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37号）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pageBreakBefore w:val="0"/>
        <w:widowControl w:val="0"/>
        <w:kinsoku/>
        <w:wordWrap/>
        <w:overflowPunct/>
        <w:topLinePunct w:val="0"/>
        <w:bidi w:val="0"/>
        <w:snapToGrid/>
        <w:spacing w:line="576" w:lineRule="exact"/>
        <w:ind w:left="0"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六、演圣镇人民政府行政执法自由裁量标准</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widowControl w:val="0"/>
        <w:numPr>
          <w:ilvl w:val="0"/>
          <w:numId w:val="0"/>
        </w:numPr>
        <w:kinsoku/>
        <w:wordWrap/>
        <w:overflowPunct/>
        <w:topLinePunct w:val="0"/>
        <w:bidi w:val="0"/>
        <w:snapToGrid/>
        <w:spacing w:line="576" w:lineRule="exact"/>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bCs/>
          <w:sz w:val="32"/>
          <w:szCs w:val="32"/>
          <w:lang w:val="en-US" w:eastAsia="zh-CN"/>
        </w:rPr>
        <w:t>七、剑阁县演圣镇人民政府2023年无双随机抽查计划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八、剑阁县演圣镇人民政府行政执法文书样式、行政执法案卷评查制度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bidi w:val="0"/>
        <w:snapToGrid/>
        <w:spacing w:line="576"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广元市司法局行政执法案卷评查标准（广司发〔2022〕16号）1.行政许可案卷评查标准2.行政处罚（普通程序）案卷评查标准3.行政强制执行案卷评查标准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sz w:val="32"/>
          <w:szCs w:val="32"/>
          <w:lang w:val="en-US" w:eastAsia="zh-CN"/>
        </w:rPr>
        <w:t>九、剑阁县演圣镇人民政府上年度未办理行政检查、行政许可和行政处罚案件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十、剑阁县</w:t>
      </w:r>
      <w:r>
        <w:rPr>
          <w:rFonts w:hint="eastAsia" w:ascii="黑体" w:hAnsi="黑体" w:eastAsia="黑体" w:cs="黑体"/>
          <w:b/>
          <w:bCs/>
          <w:sz w:val="32"/>
          <w:szCs w:val="32"/>
          <w:lang w:val="en-US" w:eastAsia="zh-CN"/>
        </w:rPr>
        <w:t>演圣</w:t>
      </w:r>
      <w:r>
        <w:rPr>
          <w:rFonts w:hint="eastAsia" w:ascii="黑体" w:hAnsi="黑体" w:eastAsia="黑体" w:cs="黑体"/>
          <w:b/>
          <w:bCs/>
          <w:color w:val="auto"/>
          <w:sz w:val="32"/>
          <w:szCs w:val="32"/>
          <w:lang w:val="en-US" w:eastAsia="zh-CN"/>
        </w:rPr>
        <w:t>镇人民政府实行行政执法三项制度方案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EAEA9D-D461-4297-9B86-1190D0BB411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46F963E2-F36D-4A67-B7AF-4D9092FC9DD0}"/>
  </w:font>
  <w:font w:name="仿宋_GB2312">
    <w:panose1 w:val="02010609030101010101"/>
    <w:charset w:val="86"/>
    <w:family w:val="auto"/>
    <w:pitch w:val="default"/>
    <w:sig w:usb0="00000001" w:usb1="080E0000" w:usb2="00000000" w:usb3="00000000" w:csb0="00040000" w:csb1="00000000"/>
    <w:embedRegular r:id="rId3" w:fontKey="{2A104C00-0639-43DF-8E30-41DB24B72B6D}"/>
  </w:font>
  <w:font w:name="楷体">
    <w:panose1 w:val="02010609060101010101"/>
    <w:charset w:val="86"/>
    <w:family w:val="auto"/>
    <w:pitch w:val="default"/>
    <w:sig w:usb0="800002BF" w:usb1="38CF7CFA" w:usb2="00000016" w:usb3="00000000" w:csb0="00040001" w:csb1="00000000"/>
    <w:embedRegular r:id="rId4" w:fontKey="{46812A0F-1A41-4450-8664-5979E2B63512}"/>
  </w:font>
  <w:font w:name="仿宋">
    <w:panose1 w:val="02010609060101010101"/>
    <w:charset w:val="86"/>
    <w:family w:val="auto"/>
    <w:pitch w:val="default"/>
    <w:sig w:usb0="800002BF" w:usb1="38CF7CFA" w:usb2="00000016" w:usb3="00000000" w:csb0="00040001" w:csb1="00000000"/>
    <w:embedRegular r:id="rId5" w:fontKey="{BD5A209E-52F5-422D-8675-EA9A4B8F7670}"/>
  </w:font>
  <w:font w:name="楷体_GB2312">
    <w:panose1 w:val="02010609030101010101"/>
    <w:charset w:val="86"/>
    <w:family w:val="auto"/>
    <w:pitch w:val="default"/>
    <w:sig w:usb0="00000001" w:usb1="080E0000" w:usb2="00000000" w:usb3="00000000" w:csb0="00040000" w:csb1="00000000"/>
    <w:embedRegular r:id="rId6" w:fontKey="{15A81DFB-C3E8-433B-BA1F-0B899A6A7A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325596B"/>
    <w:rsid w:val="04D124CC"/>
    <w:rsid w:val="05C80478"/>
    <w:rsid w:val="090B62A7"/>
    <w:rsid w:val="0C37411E"/>
    <w:rsid w:val="0C8B1492"/>
    <w:rsid w:val="0D8C7AA4"/>
    <w:rsid w:val="0E6D5A66"/>
    <w:rsid w:val="0FAC28F7"/>
    <w:rsid w:val="15200511"/>
    <w:rsid w:val="152C7AD0"/>
    <w:rsid w:val="158C199B"/>
    <w:rsid w:val="159F3B3D"/>
    <w:rsid w:val="18D2465D"/>
    <w:rsid w:val="198B4E46"/>
    <w:rsid w:val="1AC004F1"/>
    <w:rsid w:val="1AEA55CD"/>
    <w:rsid w:val="1D4B5302"/>
    <w:rsid w:val="1D7F0838"/>
    <w:rsid w:val="21E047A2"/>
    <w:rsid w:val="21EA368F"/>
    <w:rsid w:val="221C4572"/>
    <w:rsid w:val="261B65C5"/>
    <w:rsid w:val="26970E9F"/>
    <w:rsid w:val="27C277D0"/>
    <w:rsid w:val="2A67379A"/>
    <w:rsid w:val="2A9D5DA7"/>
    <w:rsid w:val="2BD72B6D"/>
    <w:rsid w:val="2D735CD5"/>
    <w:rsid w:val="2EB60C18"/>
    <w:rsid w:val="2EBC7E90"/>
    <w:rsid w:val="2F22369E"/>
    <w:rsid w:val="30186C84"/>
    <w:rsid w:val="30E84BA0"/>
    <w:rsid w:val="312E4A5F"/>
    <w:rsid w:val="31CF10FA"/>
    <w:rsid w:val="337E66C5"/>
    <w:rsid w:val="35435CB5"/>
    <w:rsid w:val="3571634D"/>
    <w:rsid w:val="35E75FBE"/>
    <w:rsid w:val="366C3BE4"/>
    <w:rsid w:val="36A522F3"/>
    <w:rsid w:val="36EF48A2"/>
    <w:rsid w:val="38384912"/>
    <w:rsid w:val="39445477"/>
    <w:rsid w:val="39C52B80"/>
    <w:rsid w:val="3C3B7F83"/>
    <w:rsid w:val="3D206A2C"/>
    <w:rsid w:val="3E940660"/>
    <w:rsid w:val="3F001921"/>
    <w:rsid w:val="41961D22"/>
    <w:rsid w:val="4291618A"/>
    <w:rsid w:val="436D5A2E"/>
    <w:rsid w:val="44261641"/>
    <w:rsid w:val="44AA4AE2"/>
    <w:rsid w:val="456144AA"/>
    <w:rsid w:val="461816BE"/>
    <w:rsid w:val="49AA7C55"/>
    <w:rsid w:val="4B3F0CE9"/>
    <w:rsid w:val="4C5A3BDF"/>
    <w:rsid w:val="4D8F44EE"/>
    <w:rsid w:val="4F7928F2"/>
    <w:rsid w:val="50F62686"/>
    <w:rsid w:val="5219640D"/>
    <w:rsid w:val="54D616DF"/>
    <w:rsid w:val="556C4F02"/>
    <w:rsid w:val="55FB7E64"/>
    <w:rsid w:val="58F93D80"/>
    <w:rsid w:val="594F5818"/>
    <w:rsid w:val="5E2C5963"/>
    <w:rsid w:val="5E6E6E88"/>
    <w:rsid w:val="61E81994"/>
    <w:rsid w:val="6708349C"/>
    <w:rsid w:val="671A1154"/>
    <w:rsid w:val="68FF14ED"/>
    <w:rsid w:val="6E2973BA"/>
    <w:rsid w:val="6F684F03"/>
    <w:rsid w:val="6FE9692F"/>
    <w:rsid w:val="6FFB575C"/>
    <w:rsid w:val="712A4307"/>
    <w:rsid w:val="71C5113B"/>
    <w:rsid w:val="72207205"/>
    <w:rsid w:val="72C608BF"/>
    <w:rsid w:val="72CD1C91"/>
    <w:rsid w:val="73C36BEB"/>
    <w:rsid w:val="76366FB0"/>
    <w:rsid w:val="764E0136"/>
    <w:rsid w:val="76D502C7"/>
    <w:rsid w:val="786D40CD"/>
    <w:rsid w:val="7CB5181B"/>
    <w:rsid w:val="7E786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2709</Words>
  <Characters>3209</Characters>
  <Lines>0</Lines>
  <Paragraphs>0</Paragraphs>
  <TotalTime>0</TotalTime>
  <ScaleCrop>false</ScaleCrop>
  <LinksUpToDate>false</LinksUpToDate>
  <CharactersWithSpaces>3343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2023-06-27T03:39:00Z</cp:lastPrinted>
  <dcterms:modified xsi:type="dcterms:W3CDTF">2023-07-19T07:35:43Z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A6F021CE5AF2473AAE2B46F5C5EFCE35</vt:lpwstr>
  </property>
</Properties>
</file>