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剑阁县盐店镇人民政府行政执法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集中公示内容</w:t>
      </w:r>
    </w:p>
    <w:p>
      <w:pPr>
        <w:keepNext w:val="0"/>
        <w:keepLines w:val="0"/>
        <w:pageBreakBefore w:val="0"/>
        <w:numPr>
          <w:ilvl w:val="0"/>
          <w:numId w:val="0"/>
        </w:numPr>
        <w:kinsoku/>
        <w:wordWrap/>
        <w:topLinePunct w:val="0"/>
        <w:bidi w:val="0"/>
        <w:snapToGrid/>
        <w:spacing w:line="560" w:lineRule="exact"/>
        <w:ind w:firstLine="640" w:firstLineChars="200"/>
        <w:jc w:val="left"/>
        <w:textAlignment w:val="auto"/>
        <w:rPr>
          <w:rFonts w:hint="eastAsia" w:ascii="黑体" w:hAnsi="黑体" w:eastAsia="黑体" w:cs="黑体"/>
          <w:b w:val="0"/>
          <w:bCs w:val="0"/>
          <w:sz w:val="32"/>
          <w:szCs w:val="32"/>
          <w:lang w:eastAsia="zh-CN"/>
        </w:rPr>
      </w:pPr>
    </w:p>
    <w:p>
      <w:pPr>
        <w:keepNext w:val="0"/>
        <w:keepLines w:val="0"/>
        <w:pageBreakBefore w:val="0"/>
        <w:numPr>
          <w:ilvl w:val="0"/>
          <w:numId w:val="0"/>
        </w:numPr>
        <w:kinsoku/>
        <w:wordWrap/>
        <w:topLinePunct w:val="0"/>
        <w:bidi w:val="0"/>
        <w:snapToGrid/>
        <w:spacing w:line="560" w:lineRule="exact"/>
        <w:ind w:firstLine="320" w:firstLineChars="1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一、剑阁县盐店镇人民政府行政执法主体</w:t>
      </w:r>
    </w:p>
    <w:p>
      <w:pPr>
        <w:keepNext w:val="0"/>
        <w:keepLines w:val="0"/>
        <w:pageBreakBefore w:val="0"/>
        <w:numPr>
          <w:ilvl w:val="0"/>
          <w:numId w:val="0"/>
        </w:numPr>
        <w:kinsoku/>
        <w:wordWrap/>
        <w:topLinePunct w:val="0"/>
        <w:bidi w:val="0"/>
        <w:snapToGrid/>
        <w:spacing w:line="560"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行政执法主体</w:t>
      </w:r>
      <w:r>
        <w:rPr>
          <w:rFonts w:hint="eastAsia" w:ascii="仿宋_GB2312" w:hAnsi="仿宋_GB2312" w:eastAsia="仿宋_GB2312" w:cs="仿宋_GB2312"/>
          <w:b/>
          <w:bCs/>
          <w:sz w:val="32"/>
          <w:szCs w:val="32"/>
          <w:lang w:val="en-US" w:eastAsia="zh-CN"/>
        </w:rPr>
        <w:t>1个：</w:t>
      </w:r>
      <w:r>
        <w:rPr>
          <w:rFonts w:hint="eastAsia" w:ascii="仿宋_GB2312" w:hAnsi="仿宋_GB2312" w:eastAsia="仿宋_GB2312" w:cs="仿宋_GB2312"/>
          <w:sz w:val="32"/>
          <w:szCs w:val="32"/>
          <w:lang w:val="en-US" w:eastAsia="zh-CN"/>
        </w:rPr>
        <w:t>盐店镇人民政府   地址：四川省广元市剑阁县盐店镇西街5号   邮编：628310       电话：0839-6627774     传真：0839-6627774</w:t>
      </w:r>
    </w:p>
    <w:p>
      <w:pPr>
        <w:keepNext w:val="0"/>
        <w:keepLines w:val="0"/>
        <w:pageBreakBefore w:val="0"/>
        <w:numPr>
          <w:ilvl w:val="0"/>
          <w:numId w:val="0"/>
        </w:numPr>
        <w:kinsoku/>
        <w:wordWrap/>
        <w:topLinePunct w:val="0"/>
        <w:bidi w:val="0"/>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行政执法机构设置5个：</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1.综合行政执法办公室(社会治理和信访群众工作办公室、应急管理办公室)</w:t>
      </w:r>
      <w:r>
        <w:rPr>
          <w:rFonts w:hint="eastAsia" w:ascii="仿宋_GB2312" w:hAnsi="仿宋_GB2312" w:eastAsia="仿宋_GB2312" w:cs="仿宋_GB2312"/>
          <w:b w:val="0"/>
          <w:bCs w:val="0"/>
          <w:kern w:val="2"/>
          <w:sz w:val="32"/>
          <w:szCs w:val="32"/>
          <w:lang w:val="en-US" w:eastAsia="zh-CN" w:bidi="ar-SA"/>
        </w:rPr>
        <w:t>：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负责辖区城乡基层治理体系构建以及基层社会治理效能提升等相关工作。负责综合治理、深化改革、依法治镇、矛盾纠纷调解、信访维稳、扫黄打非、防邪等工作。负责流动人口管理工作。完成党委、政府交办的其他工作。</w:t>
      </w:r>
    </w:p>
    <w:p>
      <w:pPr>
        <w:pStyle w:val="5"/>
        <w:keepNext w:val="0"/>
        <w:keepLines w:val="0"/>
        <w:pageBreakBefore w:val="0"/>
        <w:kinsoku/>
        <w:wordWrap/>
        <w:topLinePunct w:val="0"/>
        <w:bidi w:val="0"/>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负责人：陈佳俊         联系电话：0839-6627774</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2.社会事务办公室。</w:t>
      </w:r>
      <w:r>
        <w:rPr>
          <w:rFonts w:hint="eastAsia" w:ascii="仿宋_GB2312" w:hAnsi="仿宋_GB2312" w:eastAsia="仿宋_GB2312" w:cs="仿宋_GB2312"/>
          <w:b w:val="0"/>
          <w:bCs w:val="0"/>
          <w:kern w:val="2"/>
          <w:sz w:val="32"/>
          <w:szCs w:val="32"/>
          <w:lang w:val="en-US" w:eastAsia="zh-CN" w:bidi="ar-SA"/>
        </w:rPr>
        <w:t>负责教育、科学技术、卫生健康、职业健康、老龄、人力资源和社会保障、医疗保障、民政、文化、旅游、体育、广播电视、人民防空、退役军人、残疾人事业等领域的管理、指导和监督。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负责人：殷小婷        联系电话：0839-6627774</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3.经济发展办公室(生态环境保护办公室)。</w:t>
      </w:r>
      <w:r>
        <w:rPr>
          <w:rFonts w:hint="eastAsia" w:ascii="仿宋_GB2312" w:hAnsi="仿宋_GB2312" w:eastAsia="仿宋_GB2312" w:cs="仿宋_GB2312"/>
          <w:b w:val="0"/>
          <w:bCs w:val="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负责人：张莹洁        联系电话：0839-6627774</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4.党政综合与乡村振兴办公室(农业农村工作办公室)。</w:t>
      </w:r>
      <w:r>
        <w:rPr>
          <w:rFonts w:hint="eastAsia" w:ascii="仿宋_GB2312" w:hAnsi="仿宋_GB2312" w:eastAsia="仿宋_GB2312" w:cs="仿宋_GB2312"/>
          <w:b w:val="0"/>
          <w:bCs w:val="0"/>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负责人：罗万宝路        联系电话：0839-6627774</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5.财政所。</w:t>
      </w:r>
      <w:r>
        <w:rPr>
          <w:rFonts w:hint="eastAsia" w:ascii="仿宋_GB2312" w:hAnsi="仿宋_GB2312" w:eastAsia="仿宋_GB2312" w:cs="仿宋_GB2312"/>
          <w:b w:val="0"/>
          <w:bCs w:val="0"/>
          <w:kern w:val="2"/>
          <w:sz w:val="32"/>
          <w:szCs w:val="32"/>
          <w:lang w:val="en-US" w:eastAsia="zh-CN" w:bidi="ar-SA"/>
        </w:rPr>
        <w:t>负责编制和执行本级预算、决算。负责财政资金和国有资产的管理和监督。负责集体资产与村级财务的管理、指导。负责内部审计工作。完成党委、政府交办的其他工作。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负责人：李博        联系电话：0839-6627774</w:t>
      </w:r>
    </w:p>
    <w:p>
      <w:pPr>
        <w:keepNext w:val="0"/>
        <w:keepLines w:val="0"/>
        <w:pageBreakBefore w:val="0"/>
        <w:numPr>
          <w:ilvl w:val="0"/>
          <w:numId w:val="0"/>
        </w:numPr>
        <w:kinsoku/>
        <w:wordWrap/>
        <w:topLinePunct w:val="0"/>
        <w:bidi w:val="0"/>
        <w:snapToGrid/>
        <w:spacing w:line="560" w:lineRule="exact"/>
        <w:ind w:firstLine="320" w:firstLineChars="1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二、剑阁县盐店镇人民政府执法人员清单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805" w:type="dxa"/>
            <w:noWrap w:val="0"/>
            <w:vAlign w:val="center"/>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4733" w:type="dxa"/>
            <w:noWrap w:val="0"/>
            <w:vAlign w:val="center"/>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805" w:type="dxa"/>
            <w:noWrap w:val="0"/>
            <w:vAlign w:val="center"/>
          </w:tcPr>
          <w:p>
            <w:pPr>
              <w:keepNext w:val="0"/>
              <w:keepLines w:val="0"/>
              <w:pageBreakBefore w:val="0"/>
              <w:numPr>
                <w:ilvl w:val="0"/>
                <w:numId w:val="0"/>
              </w:numPr>
              <w:kinsoku/>
              <w:wordWrap/>
              <w:topLinePunct w:val="0"/>
              <w:bidi w:val="0"/>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冉新建</w:t>
            </w:r>
          </w:p>
        </w:tc>
        <w:tc>
          <w:tcPr>
            <w:tcW w:w="4733"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805"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高清祥</w:t>
            </w:r>
          </w:p>
        </w:tc>
        <w:tc>
          <w:tcPr>
            <w:tcW w:w="4733"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805"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李  博</w:t>
            </w:r>
          </w:p>
        </w:tc>
        <w:tc>
          <w:tcPr>
            <w:tcW w:w="4733"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c>
          <w:tcPr>
            <w:tcW w:w="2805"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4733"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2805"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4733"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2805"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4733" w:type="dxa"/>
            <w:noWrap w:val="0"/>
            <w:vAlign w:val="top"/>
          </w:tcPr>
          <w:p>
            <w:pPr>
              <w:keepNext w:val="0"/>
              <w:keepLines w:val="0"/>
              <w:pageBreakBefore w:val="0"/>
              <w:numPr>
                <w:ilvl w:val="0"/>
                <w:numId w:val="0"/>
              </w:numPr>
              <w:kinsoku/>
              <w:wordWrap/>
              <w:topLinePunct w:val="0"/>
              <w:bidi w:val="0"/>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numPr>
          <w:ilvl w:val="0"/>
          <w:numId w:val="0"/>
        </w:numPr>
        <w:kinsoku/>
        <w:wordWrap/>
        <w:topLinePunct w:val="0"/>
        <w:bidi w:val="0"/>
        <w:snapToGrid/>
        <w:spacing w:line="560" w:lineRule="exact"/>
        <w:ind w:firstLine="320" w:firstLineChars="1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三、剑阁县盐店镇人民政府行政权力责任清单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剑阁县人民政府网站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napToGrid/>
        <w:spacing w:before="300" w:beforeAutospacing="0" w:after="0" w:afterAutospacing="0" w:line="560" w:lineRule="exact"/>
        <w:ind w:left="0" w:right="0" w:firstLine="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"http://www.cnjg.gov.cn/new/detail/20210519174235093.html"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http://www.cnjg.gov.cn/new/detail/20210519174235093.html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"http://www.cnjg.gov.cn/new/detail/20210519173854905.html"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http://www.cnjg.gov.cn/new/detail/20210519173854905.html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r>
        <w:rPr>
          <w:rStyle w:val="13"/>
          <w:rFonts w:hint="eastAsia" w:ascii="仿宋_GB2312" w:hAnsi="仿宋_GB2312" w:eastAsia="仿宋_GB2312" w:cs="仿宋_GB2312"/>
          <w:kern w:val="2"/>
          <w:sz w:val="32"/>
          <w:szCs w:val="32"/>
          <w:lang w:val="en-US" w:eastAsia="zh-CN" w:bidi="ar-SA"/>
        </w:rPr>
        <w:t>http://www.cnjg.gov.cn/new/detail/20210623101140785.html</w:t>
      </w:r>
      <w:r>
        <w:rPr>
          <w:rFonts w:hint="eastAsia"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eastAsia"/>
          <w:lang w:val="en-US" w:eastAsia="zh-CN"/>
        </w:rPr>
      </w:pPr>
      <w:r>
        <w:rPr>
          <w:rStyle w:val="13"/>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keepNext w:val="0"/>
        <w:keepLines w:val="0"/>
        <w:pageBreakBefore w:val="0"/>
        <w:numPr>
          <w:ilvl w:val="0"/>
          <w:numId w:val="0"/>
        </w:numPr>
        <w:kinsoku/>
        <w:wordWrap/>
        <w:topLinePunct w:val="0"/>
        <w:bidi w:val="0"/>
        <w:snapToGrid/>
        <w:spacing w:line="560" w:lineRule="exact"/>
        <w:ind w:firstLine="320" w:firstLineChars="1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四、剑阁县盐店镇人民政府重大行政执法审核目录清单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keepNext w:val="0"/>
        <w:keepLines w:val="0"/>
        <w:pageBreakBefore w:val="0"/>
        <w:numPr>
          <w:ilvl w:val="0"/>
          <w:numId w:val="0"/>
        </w:numPr>
        <w:kinsoku/>
        <w:wordWrap/>
        <w:topLinePunct w:val="0"/>
        <w:bidi w:val="0"/>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五、剑阁县盐店镇人民政府行政执法救济渠道、行政执法责任制</w:t>
      </w:r>
    </w:p>
    <w:p>
      <w:pPr>
        <w:keepNext w:val="0"/>
        <w:keepLines w:val="0"/>
        <w:pageBreakBefore w:val="0"/>
        <w:numPr>
          <w:ilvl w:val="0"/>
          <w:numId w:val="0"/>
        </w:numPr>
        <w:kinsoku/>
        <w:wordWrap/>
        <w:topLinePunct w:val="0"/>
        <w:bidi w:val="0"/>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当事人依法享有的权利、救济途径、方式</w:t>
      </w:r>
    </w:p>
    <w:p>
      <w:pPr>
        <w:keepNext w:val="0"/>
        <w:keepLines w:val="0"/>
        <w:pageBreakBefore w:val="0"/>
        <w:numPr>
          <w:ilvl w:val="0"/>
          <w:numId w:val="0"/>
        </w:numPr>
        <w:kinsoku/>
        <w:wordWrap/>
        <w:topLinePunct w:val="0"/>
        <w:bidi w:val="0"/>
        <w:snapToGrid/>
        <w:spacing w:line="560" w:lineRule="exact"/>
        <w:ind w:firstLine="321" w:firstLineChars="1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（一）依法享有的权利 </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当事人依法享有申请回避、陈述、申辩、复议、诉讼等权利，详见相应法律法规。 </w:t>
      </w:r>
    </w:p>
    <w:p>
      <w:pPr>
        <w:keepNext w:val="0"/>
        <w:keepLines w:val="0"/>
        <w:pageBreakBefore w:val="0"/>
        <w:numPr>
          <w:ilvl w:val="0"/>
          <w:numId w:val="0"/>
        </w:numPr>
        <w:kinsoku/>
        <w:wordWrap/>
        <w:topLinePunct w:val="0"/>
        <w:bidi w:val="0"/>
        <w:snapToGrid/>
        <w:spacing w:line="560" w:lineRule="exact"/>
        <w:ind w:firstLine="321" w:firstLineChars="1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（二）救济途径 </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keepNext w:val="0"/>
        <w:keepLines w:val="0"/>
        <w:pageBreakBefore w:val="0"/>
        <w:kinsoku/>
        <w:wordWrap/>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属地复议机关</w:t>
      </w:r>
      <w:r>
        <w:rPr>
          <w:rFonts w:hint="eastAsia" w:ascii="仿宋_GB2312" w:hAnsi="仿宋_GB2312" w:eastAsia="仿宋_GB2312" w:cs="仿宋_GB2312"/>
          <w:kern w:val="0"/>
          <w:sz w:val="32"/>
          <w:szCs w:val="32"/>
        </w:rPr>
        <w:t>：剑阁县人民政府</w:t>
      </w:r>
    </w:p>
    <w:p>
      <w:pPr>
        <w:keepNext w:val="0"/>
        <w:keepLines w:val="0"/>
        <w:pageBreakBefore w:val="0"/>
        <w:kinsoku/>
        <w:wordWrap/>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复议办案机关：剑阁县司法局行政复议与应诉股</w:t>
      </w:r>
    </w:p>
    <w:p>
      <w:pPr>
        <w:keepNext w:val="0"/>
        <w:keepLines w:val="0"/>
        <w:pageBreakBefore w:val="0"/>
        <w:kinsoku/>
        <w:wordWrap/>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地址：剑阁县下寺镇隆庆街2号（剑阁县司法局二楼）</w:t>
      </w:r>
    </w:p>
    <w:p>
      <w:pPr>
        <w:keepNext w:val="0"/>
        <w:keepLines w:val="0"/>
        <w:pageBreakBefore w:val="0"/>
        <w:kinsoku/>
        <w:wordWrap/>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联系电话：0839-5208080</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2、行政诉讼 </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部门名称：剑阁县人民法院</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地址：剑阁县</w:t>
      </w:r>
      <w:r>
        <w:rPr>
          <w:rFonts w:hint="eastAsia" w:ascii="仿宋_GB2312" w:hAnsi="仿宋_GB2312" w:eastAsia="仿宋_GB2312" w:cs="仿宋_GB2312"/>
          <w:kern w:val="0"/>
          <w:sz w:val="32"/>
          <w:szCs w:val="32"/>
          <w:lang w:eastAsia="zh-CN"/>
        </w:rPr>
        <w:t>下寺镇</w:t>
      </w:r>
      <w:r>
        <w:rPr>
          <w:rFonts w:hint="eastAsia" w:ascii="仿宋_GB2312" w:hAnsi="仿宋_GB2312" w:eastAsia="仿宋_GB2312" w:cs="仿宋_GB2312"/>
          <w:kern w:val="0"/>
          <w:sz w:val="32"/>
          <w:szCs w:val="32"/>
        </w:rPr>
        <w:t>剑门关大道北段502号</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联系电话：0839</w:t>
      </w:r>
      <w:r>
        <w:rPr>
          <w:rFonts w:hint="eastAsia" w:ascii="仿宋_GB2312" w:hAnsi="仿宋_GB2312" w:eastAsia="仿宋_GB2312" w:cs="仿宋_GB2312"/>
          <w:kern w:val="0"/>
          <w:sz w:val="32"/>
          <w:szCs w:val="32"/>
          <w:lang w:val="en-US" w:eastAsia="zh-CN"/>
        </w:rPr>
        <w:t>-5208429</w:t>
      </w:r>
    </w:p>
    <w:p>
      <w:pPr>
        <w:keepNext w:val="0"/>
        <w:keepLines w:val="0"/>
        <w:pageBreakBefore w:val="0"/>
        <w:numPr>
          <w:ilvl w:val="0"/>
          <w:numId w:val="0"/>
        </w:numPr>
        <w:kinsoku/>
        <w:wordWrap/>
        <w:topLinePunct w:val="0"/>
        <w:bidi w:val="0"/>
        <w:snapToGrid/>
        <w:spacing w:line="560" w:lineRule="exact"/>
        <w:ind w:firstLine="321" w:firstLineChars="1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（三）对行政执法的监督投诉举报的方式、途径</w:t>
      </w:r>
    </w:p>
    <w:p>
      <w:pPr>
        <w:pStyle w:val="5"/>
        <w:keepNext w:val="0"/>
        <w:keepLines w:val="0"/>
        <w:pageBreakBefore w:val="0"/>
        <w:numPr>
          <w:ilvl w:val="0"/>
          <w:numId w:val="0"/>
        </w:numPr>
        <w:kinsoku/>
        <w:wordWrap/>
        <w:topLinePunct w:val="0"/>
        <w:bidi w:val="0"/>
        <w:snapToGrid/>
        <w:spacing w:line="56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kern w:val="2"/>
          <w:sz w:val="32"/>
          <w:szCs w:val="32"/>
          <w:lang w:val="en-US" w:eastAsia="zh-CN" w:bidi="ar-SA"/>
        </w:rPr>
        <w:t>县级监督部门：剑阁县司法局。</w:t>
      </w:r>
    </w:p>
    <w:p>
      <w:pPr>
        <w:pStyle w:val="5"/>
        <w:keepNext w:val="0"/>
        <w:keepLines w:val="0"/>
        <w:pageBreakBefore w:val="0"/>
        <w:numPr>
          <w:ilvl w:val="0"/>
          <w:numId w:val="0"/>
        </w:numPr>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承办股室：行政执法协调监督股</w:t>
      </w:r>
    </w:p>
    <w:p>
      <w:pPr>
        <w:keepNext w:val="0"/>
        <w:keepLines w:val="0"/>
        <w:pageBreakBefore w:val="0"/>
        <w:kinsoku/>
        <w:wordWrap/>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地址：剑阁县下寺镇隆庆街2号（剑阁县司法局二楼）</w:t>
      </w:r>
    </w:p>
    <w:p>
      <w:pPr>
        <w:keepNext w:val="0"/>
        <w:keepLines w:val="0"/>
        <w:pageBreakBefore w:val="0"/>
        <w:kinsoku/>
        <w:wordWrap/>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投诉</w:t>
      </w:r>
      <w:r>
        <w:rPr>
          <w:rFonts w:hint="eastAsia" w:ascii="仿宋_GB2312" w:hAnsi="仿宋_GB2312" w:eastAsia="仿宋_GB2312" w:cs="仿宋_GB2312"/>
          <w:sz w:val="32"/>
          <w:szCs w:val="32"/>
        </w:rPr>
        <w:t>电话：0839-5208080</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剑阁县盐店镇人民政府党政综合办公室</w:t>
      </w:r>
    </w:p>
    <w:p>
      <w:pPr>
        <w:keepNext w:val="0"/>
        <w:keepLines w:val="0"/>
        <w:pageBreakBefore w:val="0"/>
        <w:kinsoku/>
        <w:wordWrap/>
        <w:topLinePunct w:val="0"/>
        <w:bidi w:val="0"/>
        <w:snapToGrid/>
        <w:spacing w:line="560" w:lineRule="exact"/>
        <w:ind w:firstLine="626" w:firstLineChars="200"/>
        <w:jc w:val="left"/>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地址： </w:t>
      </w:r>
      <w:r>
        <w:rPr>
          <w:rFonts w:hint="eastAsia" w:ascii="仿宋_GB2312" w:hAnsi="仿宋_GB2312" w:eastAsia="仿宋_GB2312" w:cs="仿宋_GB2312"/>
          <w:sz w:val="32"/>
          <w:szCs w:val="32"/>
          <w:lang w:val="en-US" w:eastAsia="zh-CN"/>
        </w:rPr>
        <w:t>四川省广元市剑阁县盐店镇红旗社区西街5号</w:t>
      </w:r>
      <w:r>
        <w:rPr>
          <w:rFonts w:hint="eastAsia" w:ascii="仿宋_GB2312" w:hAnsi="仿宋_GB2312" w:eastAsia="仿宋_GB2312" w:cs="仿宋_GB2312"/>
          <w:w w:val="98"/>
          <w:sz w:val="32"/>
          <w:szCs w:val="32"/>
          <w:lang w:val="en-US" w:eastAsia="zh-CN"/>
        </w:rPr>
        <w:t xml:space="preserve"> </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投诉电话：0</w:t>
      </w:r>
      <w:r>
        <w:rPr>
          <w:rFonts w:hint="eastAsia" w:ascii="仿宋_GB2312" w:hAnsi="仿宋_GB2312" w:eastAsia="仿宋_GB2312" w:cs="仿宋_GB2312"/>
          <w:sz w:val="32"/>
          <w:szCs w:val="32"/>
          <w:lang w:val="en-US" w:eastAsia="zh-CN"/>
        </w:rPr>
        <w:t>839-6627774</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行政执法责任制</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《国务院办公厅关于推行行政执法责任制的若干意见》（国办发</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37号）</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《四川省人民政府办公厅关于深化行政执法责任制的实施意见》(川办发</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36号)</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《四川省落实行政执法责任制全面推进依法行政考核办法》(川府法</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24号)</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四川省行政执法监督条例</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行政机关公务员处分条例</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事业单位工作人员处分暂行规定</w:t>
      </w:r>
    </w:p>
    <w:p>
      <w:pPr>
        <w:keepNext w:val="0"/>
        <w:keepLines w:val="0"/>
        <w:pageBreakBefore w:val="0"/>
        <w:kinsoku/>
        <w:wordWrap/>
        <w:overflowPunct w:val="0"/>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广元市行政执法评议考核办法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（试行）</w:t>
      </w:r>
    </w:p>
    <w:p>
      <w:pPr>
        <w:keepNext w:val="0"/>
        <w:keepLines w:val="0"/>
        <w:pageBreakBefore w:val="0"/>
        <w:kinsoku/>
        <w:wordWrap/>
        <w:topLinePunct w:val="0"/>
        <w:bidi w:val="0"/>
        <w:snapToGrid/>
        <w:spacing w:line="560" w:lineRule="exact"/>
        <w:ind w:firstLine="320" w:firstLineChars="1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六、盐店镇人民政府行政执法自由裁量标准</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keepNext w:val="0"/>
        <w:keepLines w:val="0"/>
        <w:pageBreakBefore w:val="0"/>
        <w:kinsoku/>
        <w:wordWrap/>
        <w:topLinePunct w:val="0"/>
        <w:bidi w:val="0"/>
        <w:snapToGrid/>
        <w:spacing w:line="560" w:lineRule="exact"/>
        <w:ind w:firstLine="320" w:firstLineChars="1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七、剑阁县盐店镇人民政府2023年无双随机抽查计划</w:t>
      </w:r>
    </w:p>
    <w:p>
      <w:pPr>
        <w:keepNext w:val="0"/>
        <w:keepLines w:val="0"/>
        <w:pageBreakBefore w:val="0"/>
        <w:kinsoku/>
        <w:wordWrap/>
        <w:topLinePunct w:val="0"/>
        <w:bidi w:val="0"/>
        <w:snapToGrid/>
        <w:spacing w:line="560" w:lineRule="exact"/>
        <w:ind w:firstLine="320" w:firstLineChars="1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八、剑阁县盐店镇人民政府行政执法文书样式、行政执法案卷评查制度</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广元市司法局关于印发行政执法案卷评查标准的通知（广司发〔2023〕16号）1.行政许可案卷评查标准2.行政处罚（普通程序）案卷评查标准3.行政强制执行案卷评查标准</w:t>
      </w:r>
    </w:p>
    <w:p>
      <w:pPr>
        <w:keepNext w:val="0"/>
        <w:keepLines w:val="0"/>
        <w:pageBreakBefore w:val="0"/>
        <w:kinsoku/>
        <w:wordWrap/>
        <w:topLinePunct w:val="0"/>
        <w:bidi w:val="0"/>
        <w:snapToGrid/>
        <w:spacing w:line="560" w:lineRule="exact"/>
        <w:ind w:firstLine="320" w:firstLineChars="1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九、剑阁县盐店镇人民政府上年度办理行政检查合计30次、未办理行政许可和行政处罚案件</w:t>
      </w:r>
    </w:p>
    <w:p>
      <w:pPr>
        <w:keepNext w:val="0"/>
        <w:keepLines w:val="0"/>
        <w:pageBreakBefore w:val="0"/>
        <w:kinsoku/>
        <w:wordWrap/>
        <w:topLinePunct w:val="0"/>
        <w:bidi w:val="0"/>
        <w:snapToGrid/>
        <w:spacing w:line="560" w:lineRule="exact"/>
        <w:ind w:firstLine="320" w:firstLineChars="1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十、剑阁县盐店镇人民政府实行行政执法三项制度方案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遵照执行《四川省行政执法公示办法》《四川省行政执法全过程记录办法》《四川省重大行政执法决定法制审核办法》</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134561B"/>
    <w:rsid w:val="014B3CBA"/>
    <w:rsid w:val="034D4A92"/>
    <w:rsid w:val="047E24A0"/>
    <w:rsid w:val="05C80478"/>
    <w:rsid w:val="06AF36C8"/>
    <w:rsid w:val="0B45672C"/>
    <w:rsid w:val="0B4F6197"/>
    <w:rsid w:val="0C2F19F5"/>
    <w:rsid w:val="14707CAB"/>
    <w:rsid w:val="162E76A7"/>
    <w:rsid w:val="165A128A"/>
    <w:rsid w:val="172D4E35"/>
    <w:rsid w:val="183A3C38"/>
    <w:rsid w:val="1A446084"/>
    <w:rsid w:val="1AEA55CD"/>
    <w:rsid w:val="1D696126"/>
    <w:rsid w:val="261B65C5"/>
    <w:rsid w:val="2A9D5DA7"/>
    <w:rsid w:val="2EBD6E89"/>
    <w:rsid w:val="30986318"/>
    <w:rsid w:val="30E84BA0"/>
    <w:rsid w:val="312E4A5F"/>
    <w:rsid w:val="32367381"/>
    <w:rsid w:val="32B42A46"/>
    <w:rsid w:val="337E66C5"/>
    <w:rsid w:val="35435CB5"/>
    <w:rsid w:val="3571634D"/>
    <w:rsid w:val="35E75FBE"/>
    <w:rsid w:val="366C3BE4"/>
    <w:rsid w:val="39445477"/>
    <w:rsid w:val="3B7970D6"/>
    <w:rsid w:val="3BAF5A04"/>
    <w:rsid w:val="3CD146F2"/>
    <w:rsid w:val="3F994B2B"/>
    <w:rsid w:val="3FFF303A"/>
    <w:rsid w:val="403F6DFC"/>
    <w:rsid w:val="40D6484B"/>
    <w:rsid w:val="42123E8E"/>
    <w:rsid w:val="451549C8"/>
    <w:rsid w:val="471E0937"/>
    <w:rsid w:val="47FF6EAA"/>
    <w:rsid w:val="48ED259F"/>
    <w:rsid w:val="49AA7C55"/>
    <w:rsid w:val="4A471230"/>
    <w:rsid w:val="4F7928F2"/>
    <w:rsid w:val="50BF3903"/>
    <w:rsid w:val="51591B36"/>
    <w:rsid w:val="524E29B7"/>
    <w:rsid w:val="55FB7E64"/>
    <w:rsid w:val="581E6523"/>
    <w:rsid w:val="594F5818"/>
    <w:rsid w:val="5CA11840"/>
    <w:rsid w:val="605A5713"/>
    <w:rsid w:val="62992364"/>
    <w:rsid w:val="65284EC3"/>
    <w:rsid w:val="65E676F8"/>
    <w:rsid w:val="67B73CB0"/>
    <w:rsid w:val="695D07F0"/>
    <w:rsid w:val="6A067A0A"/>
    <w:rsid w:val="6A925344"/>
    <w:rsid w:val="6B225DC0"/>
    <w:rsid w:val="6BA858CE"/>
    <w:rsid w:val="6CE94F17"/>
    <w:rsid w:val="6E2973BA"/>
    <w:rsid w:val="6FE9692F"/>
    <w:rsid w:val="712A4307"/>
    <w:rsid w:val="72664A51"/>
    <w:rsid w:val="726F793D"/>
    <w:rsid w:val="74C9458E"/>
    <w:rsid w:val="764E0136"/>
    <w:rsid w:val="76D502C7"/>
    <w:rsid w:val="786D40CD"/>
    <w:rsid w:val="7CB518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Body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2610</Words>
  <Characters>3056</Characters>
  <Lines>0</Lines>
  <Paragraphs>0</Paragraphs>
  <TotalTime>0</TotalTime>
  <ScaleCrop>false</ScaleCrop>
  <LinksUpToDate>false</LinksUpToDate>
  <CharactersWithSpaces>3164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2022-06-21T02:31:00Z</cp:lastPrinted>
  <dcterms:modified xsi:type="dcterms:W3CDTF">2023-07-19T07:36:17Z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C381E037813E49DDB14165A9F7B974DD</vt:lpwstr>
  </property>
</Properties>
</file>