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黑体" w:hAnsi="黑体" w:eastAsia="黑体" w:cs="黑体"/>
          <w:b/>
          <w:bCs/>
          <w:sz w:val="32"/>
          <w:szCs w:val="32"/>
          <w:lang w:eastAsia="zh-CN"/>
        </w:rPr>
      </w:pPr>
      <w:r>
        <w:rPr>
          <w:rFonts w:hint="eastAsia" w:ascii="方正小标宋简体" w:hAnsi="方正小标宋简体" w:eastAsia="方正小标宋简体" w:cs="方正小标宋简体"/>
          <w:b w:val="0"/>
          <w:bCs w:val="0"/>
          <w:sz w:val="44"/>
          <w:szCs w:val="44"/>
          <w:lang w:eastAsia="zh-CN"/>
        </w:rPr>
        <w:t>剑阁县汉阳镇人民政府行政执法集中公示内容</w:t>
      </w:r>
    </w:p>
    <w:p>
      <w:pPr>
        <w:keepNext w:val="0"/>
        <w:keepLines w:val="0"/>
        <w:pageBreakBefore w:val="0"/>
        <w:numPr>
          <w:ilvl w:val="0"/>
          <w:numId w:val="0"/>
        </w:numPr>
        <w:kinsoku/>
        <w:wordWrap/>
        <w:topLinePunct w:val="0"/>
        <w:bidi w:val="0"/>
        <w:snapToGrid/>
        <w:spacing w:line="576" w:lineRule="exact"/>
        <w:ind w:left="0" w:leftChars="0" w:firstLine="640" w:firstLineChars="200"/>
        <w:textAlignment w:val="auto"/>
        <w:rPr>
          <w:rFonts w:hint="eastAsia" w:ascii="黑体" w:hAnsi="黑体" w:eastAsia="黑体" w:cs="黑体"/>
          <w:b w:val="0"/>
          <w:bCs w:val="0"/>
          <w:sz w:val="32"/>
          <w:szCs w:val="32"/>
          <w:lang w:eastAsia="zh-CN"/>
        </w:rPr>
      </w:pPr>
    </w:p>
    <w:p>
      <w:pPr>
        <w:keepNext w:val="0"/>
        <w:keepLines w:val="0"/>
        <w:pageBreakBefore w:val="0"/>
        <w:numPr>
          <w:ilvl w:val="0"/>
          <w:numId w:val="0"/>
        </w:numPr>
        <w:kinsoku/>
        <w:wordWrap/>
        <w:topLinePunct w:val="0"/>
        <w:bidi w:val="0"/>
        <w:snapToGrid/>
        <w:spacing w:line="576" w:lineRule="exact"/>
        <w:ind w:left="0"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一、剑阁县汉阳镇人民政府行政执法主体</w:t>
      </w:r>
    </w:p>
    <w:p>
      <w:pPr>
        <w:keepNext w:val="0"/>
        <w:keepLines w:val="0"/>
        <w:pageBreakBefore w:val="0"/>
        <w:numPr>
          <w:ilvl w:val="0"/>
          <w:numId w:val="0"/>
        </w:numPr>
        <w:kinsoku/>
        <w:wordWrap/>
        <w:topLinePunct w:val="0"/>
        <w:bidi w:val="0"/>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lang w:eastAsia="zh-CN"/>
        </w:rPr>
        <w:t>行政执法主体</w:t>
      </w:r>
      <w:r>
        <w:rPr>
          <w:rFonts w:hint="eastAsia" w:ascii="楷体" w:hAnsi="楷体" w:eastAsia="楷体" w:cs="楷体"/>
          <w:b w:val="0"/>
          <w:bCs w:val="0"/>
          <w:sz w:val="32"/>
          <w:szCs w:val="32"/>
          <w:lang w:val="en-US" w:eastAsia="zh-CN"/>
        </w:rPr>
        <w:t>1个：</w:t>
      </w:r>
      <w:r>
        <w:rPr>
          <w:rFonts w:hint="eastAsia" w:ascii="仿宋_GB2312" w:hAnsi="仿宋_GB2312" w:eastAsia="仿宋_GB2312" w:cs="仿宋_GB2312"/>
          <w:sz w:val="32"/>
          <w:szCs w:val="32"/>
          <w:lang w:val="en-US" w:eastAsia="zh-CN"/>
        </w:rPr>
        <w:t>剑阁县汉阳镇人民政府；地址：四川省广元市剑阁县汉阳镇中街1号；邮编：628305；电话：0839-6810537；传真：0839-6810537</w:t>
      </w:r>
    </w:p>
    <w:p>
      <w:pPr>
        <w:keepNext w:val="0"/>
        <w:keepLines w:val="0"/>
        <w:pageBreakBefore w:val="0"/>
        <w:numPr>
          <w:ilvl w:val="0"/>
          <w:numId w:val="0"/>
        </w:numPr>
        <w:kinsoku/>
        <w:wordWrap/>
        <w:topLinePunct w:val="0"/>
        <w:bidi w:val="0"/>
        <w:snapToGrid/>
        <w:spacing w:line="576" w:lineRule="exact"/>
        <w:ind w:left="0" w:leftChars="0" w:firstLine="640"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val="0"/>
          <w:bCs w:val="0"/>
          <w:sz w:val="32"/>
          <w:szCs w:val="32"/>
          <w:lang w:val="en-US" w:eastAsia="zh-CN"/>
        </w:rPr>
        <w:t>行政执法机构设置4个：</w:t>
      </w:r>
      <w:bookmarkStart w:id="0" w:name="_GoBack"/>
      <w:bookmarkEnd w:id="0"/>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综合行政执法办公室(</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内设：安全生产</w:t>
      </w:r>
      <w:r>
        <w:rPr>
          <w:rFonts w:hint="eastAsia" w:ascii="仿宋_GB2312" w:hAnsi="仿宋_GB2312" w:eastAsia="仿宋_GB2312" w:cs="仿宋_GB2312"/>
          <w:b w:val="0"/>
          <w:bCs w:val="0"/>
          <w:color w:val="000000" w:themeColor="text1"/>
          <w:sz w:val="32"/>
          <w:szCs w:val="32"/>
          <w14:textFill>
            <w14:solidFill>
              <w14:schemeClr w14:val="tx1"/>
            </w14:solidFill>
          </w14:textFill>
        </w:rPr>
        <w:t>办公室</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、城管中队、交管站</w:t>
      </w:r>
      <w:r>
        <w:rPr>
          <w:rFonts w:hint="eastAsia" w:ascii="仿宋_GB2312" w:hAnsi="仿宋_GB2312" w:eastAsia="仿宋_GB2312" w:cs="仿宋_GB2312"/>
          <w:b w:val="0"/>
          <w:bCs w:val="0"/>
          <w:color w:val="000000" w:themeColor="text1"/>
          <w:sz w:val="32"/>
          <w:szCs w:val="32"/>
          <w14:textFill>
            <w14:solidFill>
              <w14:schemeClr w14:val="tx1"/>
            </w14:solidFill>
          </w14:textFill>
        </w:rPr>
        <w:t>)。负责人民防空、安全生产、应急管理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统筹协调、监督管理辖区内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交通、集镇管理等</w:t>
      </w:r>
      <w:r>
        <w:rPr>
          <w:rFonts w:hint="eastAsia" w:ascii="仿宋_GB2312" w:hAnsi="仿宋_GB2312" w:eastAsia="仿宋_GB2312" w:cs="仿宋_GB2312"/>
          <w:b w:val="0"/>
          <w:bCs w:val="0"/>
          <w:color w:val="000000" w:themeColor="text1"/>
          <w:sz w:val="32"/>
          <w:szCs w:val="32"/>
          <w14:textFill>
            <w14:solidFill>
              <w14:schemeClr w14:val="tx1"/>
            </w14:solidFill>
          </w14:textFill>
        </w:rPr>
        <w:t>综合行政执法相关工作，并对综合行政执法人员行使职权情况进行督察。负责组织编制应急预案、规划并组织实施。负</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责</w:t>
      </w:r>
      <w:r>
        <w:rPr>
          <w:rFonts w:hint="eastAsia" w:ascii="仿宋_GB2312" w:hAnsi="仿宋_GB2312" w:eastAsia="仿宋_GB2312" w:cs="仿宋_GB2312"/>
          <w:b w:val="0"/>
          <w:bCs w:val="0"/>
          <w:color w:val="000000" w:themeColor="text1"/>
          <w:sz w:val="32"/>
          <w:szCs w:val="32"/>
          <w14:textFill>
            <w14:solidFill>
              <w14:schemeClr w14:val="tx1"/>
            </w14:solidFill>
          </w14:textFill>
        </w:rPr>
        <w:t>组织开展防灾减灾救灾工作。负责建设工程质量安全、交通运输安全、食品卫生安全、公共设施安全等监督管理工作。完成党委、政府交办的其他工作。</w:t>
      </w:r>
    </w:p>
    <w:p>
      <w:pPr>
        <w:pStyle w:val="5"/>
        <w:keepNext w:val="0"/>
        <w:keepLines w:val="0"/>
        <w:pageBreakBefore w:val="0"/>
        <w:kinsoku/>
        <w:wordWrap/>
        <w:topLinePunct w:val="0"/>
        <w:bidi w:val="0"/>
        <w:snapToGrid/>
        <w:spacing w:line="576" w:lineRule="exact"/>
        <w:ind w:left="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负责人：赵珊         联系电话：0839-6810537</w:t>
      </w:r>
    </w:p>
    <w:p>
      <w:pPr>
        <w:pStyle w:val="15"/>
        <w:keepNext w:val="0"/>
        <w:keepLines w:val="0"/>
        <w:pageBreakBefore w:val="0"/>
        <w:widowControl w:val="0"/>
        <w:kinsoku/>
        <w:wordWrap/>
        <w:overflowPunct/>
        <w:topLinePunct w:val="0"/>
        <w:autoSpaceDE/>
        <w:autoSpaceDN/>
        <w:bidi w:val="0"/>
        <w:adjustRightInd/>
        <w:snapToGrid/>
        <w:spacing w:line="552"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社会事务办公室。负责</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民政</w:t>
      </w:r>
      <w:r>
        <w:rPr>
          <w:rFonts w:hint="eastAsia" w:ascii="仿宋_GB2312" w:hAnsi="仿宋_GB2312" w:eastAsia="仿宋_GB2312" w:cs="仿宋_GB2312"/>
          <w:b w:val="0"/>
          <w:bCs w:val="0"/>
          <w:color w:val="000000" w:themeColor="text1"/>
          <w:sz w:val="32"/>
          <w:szCs w:val="32"/>
          <w14:textFill>
            <w14:solidFill>
              <w14:schemeClr w14:val="tx1"/>
            </w14:solidFill>
          </w14:textFill>
        </w:rPr>
        <w:t>救灾救济、残疾人事业</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、卫生计生</w:t>
      </w:r>
      <w:r>
        <w:rPr>
          <w:rFonts w:hint="eastAsia" w:ascii="仿宋_GB2312" w:hAnsi="仿宋_GB2312" w:eastAsia="仿宋_GB2312" w:cs="仿宋_GB2312"/>
          <w:b w:val="0"/>
          <w:bCs w:val="0"/>
          <w:color w:val="000000" w:themeColor="text1"/>
          <w:sz w:val="32"/>
          <w:szCs w:val="32"/>
          <w14:textFill>
            <w14:solidFill>
              <w14:schemeClr w14:val="tx1"/>
            </w14:solidFill>
          </w14:textFill>
        </w:rPr>
        <w:t>等各类社会事务的服务性工作</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。负责统计</w:t>
      </w:r>
      <w:r>
        <w:rPr>
          <w:rFonts w:hint="eastAsia" w:ascii="仿宋_GB2312" w:hAnsi="仿宋_GB2312" w:eastAsia="仿宋_GB2312" w:cs="仿宋_GB2312"/>
          <w:b w:val="0"/>
          <w:bCs w:val="0"/>
          <w:color w:val="000000" w:themeColor="text1"/>
          <w:sz w:val="32"/>
          <w:szCs w:val="32"/>
          <w14:textFill>
            <w14:solidFill>
              <w14:schemeClr w14:val="tx1"/>
            </w14:solidFill>
          </w14:textFill>
        </w:rPr>
        <w:t>领域</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14:textFill>
            <w14:solidFill>
              <w14:schemeClr w14:val="tx1"/>
            </w14:solidFill>
          </w14:textFill>
        </w:rPr>
        <w:t>管理、指导和监督。</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负责退役军人事务管理工作。</w:t>
      </w:r>
      <w:r>
        <w:rPr>
          <w:rFonts w:hint="eastAsia" w:ascii="仿宋_GB2312" w:hAnsi="仿宋_GB2312" w:eastAsia="仿宋_GB2312" w:cs="仿宋_GB2312"/>
          <w:b w:val="0"/>
          <w:bCs w:val="0"/>
          <w:color w:val="000000" w:themeColor="text1"/>
          <w:sz w:val="32"/>
          <w:szCs w:val="32"/>
          <w14:textFill>
            <w14:solidFill>
              <w14:schemeClr w14:val="tx1"/>
            </w14:solidFill>
          </w14:textFill>
        </w:rPr>
        <w:t>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left="0" w:leftChars="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负责人：张晓苹        联系电话：</w:t>
      </w:r>
      <w:r>
        <w:rPr>
          <w:rFonts w:hint="eastAsia" w:ascii="仿宋_GB2312" w:hAnsi="仿宋_GB2312" w:eastAsia="仿宋_GB2312" w:cs="仿宋_GB2312"/>
          <w:b w:val="0"/>
          <w:bCs w:val="0"/>
          <w:sz w:val="32"/>
          <w:szCs w:val="32"/>
          <w:lang w:val="en-US" w:eastAsia="zh-CN"/>
        </w:rPr>
        <w:t>0839-6810537</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经济发展办公室</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（内设</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环保办公室、项目办公室）。负责生态环境保护</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项目、固定投资、疫情防控工作。负责工业经济、</w:t>
      </w:r>
      <w:r>
        <w:rPr>
          <w:rFonts w:hint="eastAsia" w:ascii="仿宋_GB2312" w:hAnsi="仿宋_GB2312" w:eastAsia="仿宋_GB2312" w:cs="仿宋_GB2312"/>
          <w:b w:val="0"/>
          <w:bCs w:val="0"/>
          <w:color w:val="000000" w:themeColor="text1"/>
          <w:sz w:val="32"/>
          <w:szCs w:val="32"/>
          <w14:textFill>
            <w14:solidFill>
              <w14:schemeClr w14:val="tx1"/>
            </w14:solidFill>
          </w14:textFill>
        </w:rPr>
        <w:t>民营经济、文旅经济、商贸服务、经济合作、粮食和物资储备、供销等领域的监督管理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流动人口管理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等</w:t>
      </w:r>
      <w:r>
        <w:rPr>
          <w:rFonts w:hint="eastAsia" w:ascii="仿宋_GB2312" w:hAnsi="仿宋_GB2312" w:eastAsia="仿宋_GB2312" w:cs="仿宋_GB2312"/>
          <w:b w:val="0"/>
          <w:bCs w:val="0"/>
          <w:color w:val="000000" w:themeColor="text1"/>
          <w:sz w:val="32"/>
          <w:szCs w:val="32"/>
          <w14:textFill>
            <w14:solidFill>
              <w14:schemeClr w14:val="tx1"/>
            </w14:solidFill>
          </w14:textFill>
        </w:rPr>
        <w:t>工作</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。负责招商引资规划并组织实施</w:t>
      </w:r>
      <w:r>
        <w:rPr>
          <w:rFonts w:hint="eastAsia" w:ascii="仿宋_GB2312" w:hAnsi="仿宋_GB2312" w:eastAsia="仿宋_GB2312" w:cs="仿宋_GB2312"/>
          <w:b w:val="0"/>
          <w:bCs w:val="0"/>
          <w:color w:val="000000" w:themeColor="text1"/>
          <w:sz w:val="32"/>
          <w:szCs w:val="32"/>
          <w14:textFill>
            <w14:solidFill>
              <w14:schemeClr w14:val="tx1"/>
            </w14:solidFill>
          </w14:textFill>
        </w:rPr>
        <w:t>。完成党委、政府交办的其他工作。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left="0" w:leftChars="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负责人：郑天伟        联系电话：</w:t>
      </w:r>
      <w:r>
        <w:rPr>
          <w:rFonts w:hint="eastAsia" w:ascii="仿宋_GB2312" w:hAnsi="仿宋_GB2312" w:eastAsia="仿宋_GB2312" w:cs="仿宋_GB2312"/>
          <w:b w:val="0"/>
          <w:bCs w:val="0"/>
          <w:sz w:val="32"/>
          <w:szCs w:val="32"/>
          <w:lang w:val="en-US" w:eastAsia="zh-CN"/>
        </w:rPr>
        <w:t>0839-6810537</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w:t>
      </w:r>
      <w:r>
        <w:rPr>
          <w:rFonts w:hint="eastAsia" w:ascii="仿宋_GB2312" w:hAnsi="仿宋_GB2312" w:eastAsia="仿宋_GB2312" w:cs="仿宋_GB2312"/>
          <w:b w:val="0"/>
          <w:bCs w:val="0"/>
          <w:color w:val="000000" w:themeColor="text1"/>
          <w:sz w:val="32"/>
          <w:szCs w:val="32"/>
          <w14:textFill>
            <w14:solidFill>
              <w14:schemeClr w14:val="tx1"/>
            </w14:solidFill>
          </w14:textFill>
        </w:rPr>
        <w:t>党政综合</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与乡村振兴</w:t>
      </w:r>
      <w:r>
        <w:rPr>
          <w:rFonts w:hint="eastAsia" w:ascii="仿宋_GB2312" w:hAnsi="仿宋_GB2312" w:eastAsia="仿宋_GB2312" w:cs="仿宋_GB2312"/>
          <w:b w:val="0"/>
          <w:bCs w:val="0"/>
          <w:color w:val="000000" w:themeColor="text1"/>
          <w:sz w:val="32"/>
          <w:szCs w:val="32"/>
          <w14:textFill>
            <w14:solidFill>
              <w14:schemeClr w14:val="tx1"/>
            </w14:solidFill>
          </w14:textFill>
        </w:rPr>
        <w:t>办公室(</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内设：党政综合</w:t>
      </w:r>
      <w:r>
        <w:rPr>
          <w:rFonts w:hint="eastAsia" w:ascii="仿宋_GB2312" w:hAnsi="仿宋_GB2312" w:eastAsia="仿宋_GB2312" w:cs="仿宋_GB2312"/>
          <w:b w:val="0"/>
          <w:bCs w:val="0"/>
          <w:color w:val="000000" w:themeColor="text1"/>
          <w:sz w:val="32"/>
          <w:szCs w:val="32"/>
          <w14:textFill>
            <w14:solidFill>
              <w14:schemeClr w14:val="tx1"/>
            </w14:solidFill>
          </w14:textFill>
        </w:rPr>
        <w:t>办公室、财政所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、乡村振兴办公室</w:t>
      </w:r>
      <w:r>
        <w:rPr>
          <w:rFonts w:hint="eastAsia" w:ascii="仿宋_GB2312" w:hAnsi="仿宋_GB2312" w:eastAsia="仿宋_GB2312" w:cs="仿宋_GB2312"/>
          <w:b w:val="0"/>
          <w:bCs w:val="0"/>
          <w:color w:val="000000" w:themeColor="text1"/>
          <w:sz w:val="32"/>
          <w:szCs w:val="32"/>
          <w14:textFill>
            <w14:solidFill>
              <w14:schemeClr w14:val="tx1"/>
            </w14:solidFill>
          </w14:textFill>
        </w:rPr>
        <w:t>)。负责党委、政府、人大日常工作和机关日常事务管理。负责公文处理、文秘信息、调研会务、档案史志、保密机要、政务公开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负责财政资金和国有资产的管理和监督。负责集体资产与村级财务的管理、指导等工作</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负责</w:t>
      </w:r>
      <w:r>
        <w:rPr>
          <w:rFonts w:hint="eastAsia" w:ascii="仿宋_GB2312" w:hAnsi="仿宋_GB2312" w:eastAsia="仿宋_GB2312" w:cs="仿宋_GB2312"/>
          <w:b w:val="0"/>
          <w:bCs w:val="0"/>
          <w:i w:val="0"/>
          <w:caps w:val="0"/>
          <w:color w:val="000000" w:themeColor="text1"/>
          <w:spacing w:val="0"/>
          <w:w w:val="100"/>
          <w:sz w:val="32"/>
          <w:szCs w:val="32"/>
          <w:highlight w:val="none"/>
          <w:lang w:eastAsia="zh-CN"/>
          <w14:textFill>
            <w14:solidFill>
              <w14:schemeClr w14:val="tx1"/>
            </w14:solidFill>
          </w14:textFill>
        </w:rPr>
        <w:t>脱贫攻坚与</w:t>
      </w:r>
      <w:r>
        <w:rPr>
          <w:rFonts w:hint="eastAsia" w:ascii="仿宋_GB2312" w:hAnsi="仿宋_GB2312" w:eastAsia="仿宋_GB2312" w:cs="仿宋_GB2312"/>
          <w:b w:val="0"/>
          <w:bCs w:val="0"/>
          <w:i w:val="0"/>
          <w:caps w:val="0"/>
          <w:color w:val="000000" w:themeColor="text1"/>
          <w:spacing w:val="0"/>
          <w:w w:val="100"/>
          <w:sz w:val="32"/>
          <w:szCs w:val="32"/>
          <w:highlight w:val="none"/>
          <w14:textFill>
            <w14:solidFill>
              <w14:schemeClr w14:val="tx1"/>
            </w14:solidFill>
          </w14:textFill>
        </w:rPr>
        <w:t>乡村振兴</w:t>
      </w:r>
      <w:r>
        <w:rPr>
          <w:rFonts w:hint="eastAsia" w:ascii="仿宋_GB2312" w:hAnsi="仿宋_GB2312" w:eastAsia="仿宋_GB2312" w:cs="仿宋_GB2312"/>
          <w:b w:val="0"/>
          <w:bCs w:val="0"/>
          <w:i w:val="0"/>
          <w:caps w:val="0"/>
          <w:color w:val="000000" w:themeColor="text1"/>
          <w:spacing w:val="0"/>
          <w:w w:val="100"/>
          <w:sz w:val="32"/>
          <w:szCs w:val="32"/>
          <w:highlight w:val="none"/>
          <w:lang w:eastAsia="zh-CN"/>
          <w14:textFill>
            <w14:solidFill>
              <w14:schemeClr w14:val="tx1"/>
            </w14:solidFill>
          </w14:textFill>
        </w:rPr>
        <w:t>有效衔接等工作。</w:t>
      </w:r>
      <w:r>
        <w:rPr>
          <w:rFonts w:hint="eastAsia" w:ascii="仿宋_GB2312" w:hAnsi="仿宋_GB2312" w:eastAsia="仿宋_GB2312" w:cs="仿宋_GB2312"/>
          <w:b w:val="0"/>
          <w:bCs w:val="0"/>
          <w:color w:val="000000" w:themeColor="text1"/>
          <w:sz w:val="32"/>
          <w:szCs w:val="32"/>
          <w14:textFill>
            <w14:solidFill>
              <w14:schemeClr w14:val="tx1"/>
            </w14:solidFill>
          </w14:textFill>
        </w:rPr>
        <w:t>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负责人：张晓苹        联系电话：</w:t>
      </w:r>
      <w:r>
        <w:rPr>
          <w:rFonts w:hint="eastAsia" w:ascii="仿宋_GB2312" w:hAnsi="仿宋_GB2312" w:eastAsia="仿宋_GB2312" w:cs="仿宋_GB2312"/>
          <w:b w:val="0"/>
          <w:bCs w:val="0"/>
          <w:sz w:val="32"/>
          <w:szCs w:val="32"/>
          <w:lang w:val="en-US" w:eastAsia="zh-CN"/>
        </w:rPr>
        <w:t>0839-6810537</w:t>
      </w:r>
    </w:p>
    <w:p>
      <w:pPr>
        <w:keepNext w:val="0"/>
        <w:keepLines w:val="0"/>
        <w:pageBreakBefore w:val="0"/>
        <w:numPr>
          <w:ilvl w:val="0"/>
          <w:numId w:val="0"/>
        </w:numPr>
        <w:kinsoku/>
        <w:wordWrap/>
        <w:topLinePunct w:val="0"/>
        <w:bidi w:val="0"/>
        <w:snapToGrid/>
        <w:spacing w:line="576"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二、剑阁县汉阳镇人民政府执法人员清单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2805"/>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keepNext w:val="0"/>
              <w:keepLines w:val="0"/>
              <w:pageBreakBefore w:val="0"/>
              <w:numPr>
                <w:ilvl w:val="0"/>
                <w:numId w:val="0"/>
              </w:numPr>
              <w:kinsoku/>
              <w:wordWrap/>
              <w:topLinePunct w:val="0"/>
              <w:bidi w:val="0"/>
              <w:snapToGrid/>
              <w:spacing w:line="576" w:lineRule="exact"/>
              <w:ind w:left="0" w:leftChars="0"/>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2805" w:type="dxa"/>
            <w:noWrap w:val="0"/>
            <w:vAlign w:val="center"/>
          </w:tcPr>
          <w:p>
            <w:pPr>
              <w:keepNext w:val="0"/>
              <w:keepLines w:val="0"/>
              <w:pageBreakBefore w:val="0"/>
              <w:numPr>
                <w:ilvl w:val="0"/>
                <w:numId w:val="0"/>
              </w:numPr>
              <w:kinsoku/>
              <w:wordWrap/>
              <w:topLinePunct w:val="0"/>
              <w:bidi w:val="0"/>
              <w:snapToGrid/>
              <w:spacing w:line="576" w:lineRule="exact"/>
              <w:ind w:left="0" w:leftChars="0"/>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姓名</w:t>
            </w:r>
          </w:p>
        </w:tc>
        <w:tc>
          <w:tcPr>
            <w:tcW w:w="4733" w:type="dxa"/>
            <w:noWrap w:val="0"/>
            <w:vAlign w:val="center"/>
          </w:tcPr>
          <w:p>
            <w:pPr>
              <w:keepNext w:val="0"/>
              <w:keepLines w:val="0"/>
              <w:pageBreakBefore w:val="0"/>
              <w:numPr>
                <w:ilvl w:val="0"/>
                <w:numId w:val="0"/>
              </w:numPr>
              <w:kinsoku/>
              <w:wordWrap/>
              <w:topLinePunct w:val="0"/>
              <w:bidi w:val="0"/>
              <w:snapToGrid/>
              <w:spacing w:line="576" w:lineRule="exact"/>
              <w:ind w:left="0" w:leftChars="0"/>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keepNext w:val="0"/>
              <w:keepLines w:val="0"/>
              <w:pageBreakBefore w:val="0"/>
              <w:numPr>
                <w:ilvl w:val="0"/>
                <w:numId w:val="0"/>
              </w:numPr>
              <w:kinsoku/>
              <w:wordWrap/>
              <w:topLinePunct w:val="0"/>
              <w:bidi w:val="0"/>
              <w:snapToGrid/>
              <w:spacing w:line="576" w:lineRule="exact"/>
              <w:ind w:left="0" w:leftChars="0"/>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2805" w:type="dxa"/>
            <w:noWrap w:val="0"/>
            <w:vAlign w:val="center"/>
          </w:tcPr>
          <w:p>
            <w:pPr>
              <w:keepNext w:val="0"/>
              <w:keepLines w:val="0"/>
              <w:pageBreakBefore w:val="0"/>
              <w:numPr>
                <w:ilvl w:val="0"/>
                <w:numId w:val="0"/>
              </w:numPr>
              <w:kinsoku/>
              <w:wordWrap/>
              <w:topLinePunct w:val="0"/>
              <w:bidi w:val="0"/>
              <w:snapToGrid/>
              <w:spacing w:line="576" w:lineRule="exact"/>
              <w:ind w:left="0" w:leftChars="0" w:firstLine="0" w:firstLineChars="0"/>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李孟昊</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firstLine="0" w:firstLineChars="0"/>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84" w:type="dxa"/>
            <w:noWrap w:val="0"/>
            <w:vAlign w:val="center"/>
          </w:tcPr>
          <w:p>
            <w:pPr>
              <w:keepNext w:val="0"/>
              <w:keepLines w:val="0"/>
              <w:pageBreakBefore w:val="0"/>
              <w:numPr>
                <w:ilvl w:val="0"/>
                <w:numId w:val="0"/>
              </w:numPr>
              <w:kinsoku/>
              <w:wordWrap/>
              <w:topLinePunct w:val="0"/>
              <w:bidi w:val="0"/>
              <w:snapToGrid/>
              <w:spacing w:line="576" w:lineRule="exact"/>
              <w:ind w:left="0" w:leftChars="0"/>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2805" w:type="dxa"/>
            <w:noWrap w:val="0"/>
            <w:vAlign w:val="center"/>
          </w:tcPr>
          <w:p>
            <w:pPr>
              <w:keepNext w:val="0"/>
              <w:keepLines w:val="0"/>
              <w:pageBreakBefore w:val="0"/>
              <w:numPr>
                <w:ilvl w:val="0"/>
                <w:numId w:val="0"/>
              </w:numPr>
              <w:kinsoku/>
              <w:wordWrap/>
              <w:topLinePunct w:val="0"/>
              <w:bidi w:val="0"/>
              <w:snapToGrid/>
              <w:spacing w:line="576" w:lineRule="exact"/>
              <w:ind w:left="0" w:leftChars="0" w:firstLine="0" w:firstLineChars="0"/>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赵珊</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firstLine="1280" w:firstLineChars="400"/>
              <w:jc w:val="both"/>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keepNext w:val="0"/>
              <w:keepLines w:val="0"/>
              <w:pageBreakBefore w:val="0"/>
              <w:numPr>
                <w:ilvl w:val="0"/>
                <w:numId w:val="0"/>
              </w:numPr>
              <w:kinsoku/>
              <w:wordWrap/>
              <w:topLinePunct w:val="0"/>
              <w:bidi w:val="0"/>
              <w:snapToGrid/>
              <w:spacing w:line="576" w:lineRule="exact"/>
              <w:ind w:left="0" w:leftChars="0"/>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2805" w:type="dxa"/>
            <w:noWrap w:val="0"/>
            <w:vAlign w:val="center"/>
          </w:tcPr>
          <w:p>
            <w:pPr>
              <w:keepNext w:val="0"/>
              <w:keepLines w:val="0"/>
              <w:pageBreakBefore w:val="0"/>
              <w:numPr>
                <w:ilvl w:val="0"/>
                <w:numId w:val="0"/>
              </w:numPr>
              <w:kinsoku/>
              <w:wordWrap/>
              <w:topLinePunct w:val="0"/>
              <w:bidi w:val="0"/>
              <w:snapToGrid/>
              <w:spacing w:line="576" w:lineRule="exact"/>
              <w:ind w:left="0" w:leftChars="0"/>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张永双</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keepNext w:val="0"/>
              <w:keepLines w:val="0"/>
              <w:pageBreakBefore w:val="0"/>
              <w:numPr>
                <w:ilvl w:val="0"/>
                <w:numId w:val="0"/>
              </w:numPr>
              <w:kinsoku/>
              <w:wordWrap/>
              <w:topLinePunct w:val="0"/>
              <w:bidi w:val="0"/>
              <w:snapToGrid/>
              <w:spacing w:line="576" w:lineRule="exact"/>
              <w:ind w:left="0" w:leftChars="0"/>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2805" w:type="dxa"/>
            <w:noWrap w:val="0"/>
            <w:vAlign w:val="center"/>
          </w:tcPr>
          <w:p>
            <w:pPr>
              <w:keepNext w:val="0"/>
              <w:keepLines w:val="0"/>
              <w:pageBreakBefore w:val="0"/>
              <w:numPr>
                <w:ilvl w:val="0"/>
                <w:numId w:val="0"/>
              </w:numPr>
              <w:kinsoku/>
              <w:wordWrap/>
              <w:topLinePunct w:val="0"/>
              <w:bidi w:val="0"/>
              <w:snapToGrid/>
              <w:spacing w:line="576" w:lineRule="exact"/>
              <w:ind w:left="0" w:leftChars="0"/>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陈涛</w:t>
            </w:r>
          </w:p>
        </w:tc>
        <w:tc>
          <w:tcPr>
            <w:tcW w:w="4733" w:type="dxa"/>
            <w:noWrap w:val="0"/>
            <w:vAlign w:val="top"/>
          </w:tcPr>
          <w:p>
            <w:pPr>
              <w:keepNext w:val="0"/>
              <w:keepLines w:val="0"/>
              <w:pageBreakBefore w:val="0"/>
              <w:numPr>
                <w:ilvl w:val="0"/>
                <w:numId w:val="0"/>
              </w:numPr>
              <w:kinsoku/>
              <w:wordWrap/>
              <w:topLinePunct w:val="0"/>
              <w:bidi w:val="0"/>
              <w:snapToGrid/>
              <w:spacing w:line="576" w:lineRule="exact"/>
              <w:ind w:left="0" w:leftChars="0"/>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23070397028</w:t>
            </w:r>
          </w:p>
        </w:tc>
      </w:tr>
    </w:tbl>
    <w:p>
      <w:pPr>
        <w:keepNext w:val="0"/>
        <w:keepLines w:val="0"/>
        <w:pageBreakBefore w:val="0"/>
        <w:numPr>
          <w:ilvl w:val="0"/>
          <w:numId w:val="0"/>
        </w:numPr>
        <w:kinsoku/>
        <w:wordWrap/>
        <w:topLinePunct w:val="0"/>
        <w:bidi w:val="0"/>
        <w:snapToGrid/>
        <w:spacing w:line="576" w:lineRule="exact"/>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topLinePunct w:val="0"/>
        <w:bidi w:val="0"/>
        <w:snapToGrid/>
        <w:spacing w:line="576"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三、剑阁县汉阳镇人民政府行政权力责任清单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剑阁县人民政府网站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576" w:lineRule="exact"/>
        <w:ind w:left="0" w:leftChars="0" w:right="0" w:firstLine="0"/>
        <w:jc w:val="left"/>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"http://www.cnjg.gov.cn/new/detail/20210519174235093.html" </w:instrText>
      </w:r>
      <w:r>
        <w:rPr>
          <w:rFonts w:hint="eastAsia" w:ascii="仿宋" w:hAnsi="仿宋" w:eastAsia="仿宋" w:cs="仿宋"/>
          <w:sz w:val="32"/>
          <w:szCs w:val="32"/>
        </w:rPr>
        <w:fldChar w:fldCharType="separate"/>
      </w:r>
      <w:r>
        <w:rPr>
          <w:rStyle w:val="13"/>
          <w:rFonts w:hint="eastAsia" w:ascii="仿宋" w:hAnsi="仿宋" w:eastAsia="仿宋" w:cs="仿宋"/>
          <w:sz w:val="32"/>
          <w:szCs w:val="32"/>
        </w:rPr>
        <w:t>http://www.cnjg.gov.cn/new/detail/20210519174235093.html</w:t>
      </w:r>
      <w:r>
        <w:rPr>
          <w:rFonts w:hint="eastAsia" w:ascii="仿宋" w:hAnsi="仿宋" w:eastAsia="仿宋" w:cs="仿宋"/>
          <w:sz w:val="32"/>
          <w:szCs w:val="32"/>
        </w:rPr>
        <w:fldChar w:fldCharType="end"/>
      </w:r>
      <w:r>
        <w:rPr>
          <w:rFonts w:hint="default" w:ascii="仿宋" w:hAnsi="仿宋" w:eastAsia="仿宋" w:cs="仿宋"/>
          <w:b w:val="0"/>
          <w:bCs w:val="0"/>
          <w:kern w:val="2"/>
          <w:sz w:val="32"/>
          <w:szCs w:val="32"/>
          <w:lang w:val="en-US" w:eastAsia="zh-CN" w:bidi="ar-SA"/>
        </w:rPr>
        <w:t>剑阁县人民政府办公室关于印发《剑阁县乡镇法定行政权力事项目录》的通知</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"http://www.cnjg.gov.cn/new/detail/20210519173854905.html" </w:instrText>
      </w:r>
      <w:r>
        <w:rPr>
          <w:rFonts w:hint="eastAsia" w:ascii="仿宋" w:hAnsi="仿宋" w:eastAsia="仿宋" w:cs="仿宋"/>
          <w:sz w:val="32"/>
          <w:szCs w:val="32"/>
        </w:rPr>
        <w:fldChar w:fldCharType="separate"/>
      </w:r>
      <w:r>
        <w:rPr>
          <w:rStyle w:val="13"/>
          <w:rFonts w:hint="eastAsia" w:ascii="仿宋" w:hAnsi="仿宋" w:eastAsia="仿宋" w:cs="仿宋"/>
          <w:sz w:val="32"/>
          <w:szCs w:val="32"/>
        </w:rPr>
        <w:t>http://www.cnjg.gov.cn/new/detail/20210519173854905.html</w:t>
      </w:r>
      <w:r>
        <w:rPr>
          <w:rFonts w:hint="eastAsia" w:ascii="仿宋" w:hAnsi="仿宋" w:eastAsia="仿宋" w:cs="仿宋"/>
          <w:sz w:val="32"/>
          <w:szCs w:val="32"/>
        </w:rPr>
        <w:fldChar w:fldCharType="end"/>
      </w:r>
      <w:r>
        <w:rPr>
          <w:rFonts w:hint="default" w:ascii="仿宋" w:hAnsi="仿宋" w:eastAsia="仿宋" w:cs="仿宋"/>
          <w:b w:val="0"/>
          <w:bCs w:val="0"/>
          <w:kern w:val="2"/>
          <w:sz w:val="32"/>
          <w:szCs w:val="32"/>
          <w:lang w:val="en-US" w:eastAsia="zh-CN" w:bidi="ar-SA"/>
        </w:rPr>
        <w:t>剑阁县人民政府办公室关于印发《赋予乡镇县级行政权力事项目录》的通知</w:t>
      </w:r>
      <w:r>
        <w:rPr>
          <w:rStyle w:val="13"/>
          <w:rFonts w:hint="eastAsia" w:ascii="仿宋" w:hAnsi="仿宋" w:eastAsia="仿宋" w:cs="仿宋"/>
          <w:kern w:val="2"/>
          <w:sz w:val="32"/>
          <w:szCs w:val="32"/>
          <w:lang w:val="en-US" w:eastAsia="zh-CN" w:bidi="ar-SA"/>
        </w:rPr>
        <w:t>http://www.cnjg.gov.cn/new/detail/20210623101140785.html</w:t>
      </w:r>
      <w:r>
        <w:rPr>
          <w:rFonts w:hint="default" w:ascii="仿宋" w:hAnsi="仿宋" w:eastAsia="仿宋" w:cs="仿宋"/>
          <w:b w:val="0"/>
          <w:bCs w:val="0"/>
          <w:kern w:val="2"/>
          <w:sz w:val="32"/>
          <w:szCs w:val="32"/>
          <w:lang w:val="en-US" w:eastAsia="zh-CN" w:bidi="ar-SA"/>
        </w:rPr>
        <w:t>剑阁县人民政府办公室关于公布乡镇行政权力责任清单的通知</w:t>
      </w:r>
    </w:p>
    <w:p>
      <w:pPr>
        <w:keepNext w:val="0"/>
        <w:keepLines w:val="0"/>
        <w:pageBreakBefore w:val="0"/>
        <w:kinsoku/>
        <w:wordWrap/>
        <w:topLinePunct w:val="0"/>
        <w:bidi w:val="0"/>
        <w:snapToGrid/>
        <w:spacing w:line="576" w:lineRule="exact"/>
        <w:ind w:left="0" w:leftChars="0"/>
        <w:textAlignment w:val="auto"/>
        <w:rPr>
          <w:rFonts w:hint="eastAsia"/>
          <w:color w:val="FF0000"/>
          <w:lang w:val="en-US" w:eastAsia="zh-CN"/>
        </w:rPr>
      </w:pPr>
      <w:r>
        <w:rPr>
          <w:rStyle w:val="13"/>
          <w:rFonts w:hint="eastAsia" w:ascii="仿宋" w:hAnsi="仿宋" w:eastAsia="仿宋" w:cs="仿宋"/>
          <w:b/>
          <w:bCs/>
          <w:kern w:val="44"/>
          <w:sz w:val="32"/>
          <w:szCs w:val="32"/>
          <w:lang w:val="en-US" w:eastAsia="zh-CN" w:bidi="ar"/>
        </w:rPr>
        <w:t>http://www.cnjg.gov.cn/new/detail/20221212170803484.html</w:t>
      </w:r>
      <w:r>
        <w:rPr>
          <w:rFonts w:hint="eastAsia" w:ascii="仿宋_GB2312" w:hAnsi="仿宋_GB2312" w:eastAsia="仿宋_GB2312" w:cs="仿宋_GB2312"/>
          <w:b w:val="0"/>
          <w:bCs w:val="0"/>
          <w:kern w:val="2"/>
          <w:sz w:val="32"/>
          <w:szCs w:val="32"/>
          <w:lang w:val="en-US" w:eastAsia="zh-CN" w:bidi="ar-SA"/>
        </w:rPr>
        <w:t>中共剑阁县委机构编制委员会办公室剑阁县司法局关于转发市委编办、市司法局《关于印发〈广元市赋予乡镇（街道）县级行政权力事项清单(第二批)〉的通知》的通知-广元市剑阁县人民政府</w:t>
      </w:r>
      <w:r>
        <w:rPr>
          <w:rFonts w:hint="eastAsia"/>
          <w:color w:val="FF0000"/>
          <w:lang w:val="en-US" w:eastAsia="zh-CN"/>
        </w:rPr>
        <w:t xml:space="preserve">  </w:t>
      </w:r>
    </w:p>
    <w:p>
      <w:pPr>
        <w:rPr>
          <w:rFonts w:hint="eastAsia"/>
          <w:lang w:val="en-US" w:eastAsia="zh-CN"/>
        </w:rPr>
      </w:pPr>
    </w:p>
    <w:p>
      <w:pPr>
        <w:keepNext w:val="0"/>
        <w:keepLines w:val="0"/>
        <w:pageBreakBefore w:val="0"/>
        <w:numPr>
          <w:ilvl w:val="0"/>
          <w:numId w:val="0"/>
        </w:numPr>
        <w:kinsoku/>
        <w:wordWrap/>
        <w:topLinePunct w:val="0"/>
        <w:bidi w:val="0"/>
        <w:snapToGrid/>
        <w:spacing w:line="576"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b w:val="0"/>
          <w:bCs w:val="0"/>
          <w:sz w:val="32"/>
          <w:szCs w:val="32"/>
          <w:lang w:val="en-US" w:eastAsia="zh-CN"/>
        </w:rPr>
        <w:t>四、剑阁县汉阳镇人民政府重大行政执法审核目录清单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（一）涉及重大公共利益的</w:t>
      </w:r>
      <w:r>
        <w:rPr>
          <w:rFonts w:hint="eastAsia" w:ascii="楷体_GB2312" w:hAnsi="楷体_GB2312" w:eastAsia="楷体_GB2312" w:cs="楷体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val="en-US" w:eastAsia="zh-CN" w:bidi="ar-SA"/>
        </w:rPr>
        <w:t>可能造成重大影响或者引发社会风险的；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2.直接关系行政相对人或者第三人重大权益的；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3.需经听证程序作出的；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4.案件情况疑难复杂，涉及多个法律关系的；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5.其他法律、法规、规章规定应当进行法制审核的。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（二）重大行政许可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1.适用听证的；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2.通过招标、拍卖等方式决定的；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3.变更、撤回、撤销行政许可决定的；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4.其他重大行政许可事项。</w:t>
      </w:r>
      <w:r>
        <w:rPr>
          <w:rFonts w:hint="eastAsia" w:ascii="仿宋_GB2312" w:hAnsi="仿宋_GB2312" w:eastAsia="仿宋_GB2312" w:cs="仿宋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（三）重大行政处罚</w:t>
      </w:r>
      <w:r>
        <w:rPr>
          <w:rFonts w:hint="eastAsia" w:ascii="楷体_GB2312" w:hAnsi="楷体_GB2312" w:eastAsia="楷体_GB2312" w:cs="楷体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1.较大数额罚款；</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2.较大数额没收财产；</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3.责令停产停业；</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4.吊销许可证或者执照；</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5.减轻或者免除行政处罚决定；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6.其他重大行政处罚事项。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较大数额，是指对非经营活动中公民的违法行为处以罚款或者没收财产2000元以上、法人或者其他组织的违法行为处以罚款或者没收财产2万元以上；对在经营活动中的违法行为处以罚款或者没收财产5万元以上）。</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w:t>
      </w:r>
      <w:r>
        <w:rPr>
          <w:rFonts w:hint="eastAsia" w:ascii="楷体_GB2312" w:hAnsi="楷体_GB2312" w:eastAsia="楷体_GB2312" w:cs="楷体_GB2312"/>
          <w:b w:val="0"/>
          <w:bCs w:val="0"/>
          <w:kern w:val="2"/>
          <w:sz w:val="32"/>
          <w:szCs w:val="32"/>
          <w:lang w:val="en-US" w:eastAsia="zh-CN" w:bidi="ar-SA"/>
        </w:rPr>
        <w:t>（四）重大行政强制</w:t>
      </w:r>
      <w:r>
        <w:rPr>
          <w:rFonts w:hint="eastAsia" w:ascii="楷体_GB2312" w:hAnsi="楷体_GB2312" w:eastAsia="楷体_GB2312" w:cs="楷体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val="en-US" w:eastAsia="zh-CN" w:bidi="ar-SA"/>
        </w:rPr>
        <w:t>1.查封经营场所使法人或者其他组织的生产经营活动、工作难以正常进行的行政强制措施；</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2.扣押许可证或者执照使法人或者其他组织的生产经营活动、工作难以正常进行的行政强制措施；</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3.强制拆除建筑物、构筑物的行政强制执行；</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4.限制公民人身自由；</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5.其他重大行政强制事项。</w:t>
      </w:r>
    </w:p>
    <w:p>
      <w:pPr>
        <w:keepNext w:val="0"/>
        <w:keepLines w:val="0"/>
        <w:pageBreakBefore w:val="0"/>
        <w:numPr>
          <w:ilvl w:val="0"/>
          <w:numId w:val="0"/>
        </w:numPr>
        <w:kinsoku/>
        <w:wordWrap/>
        <w:topLinePunct w:val="0"/>
        <w:bidi w:val="0"/>
        <w:snapToGrid/>
        <w:spacing w:line="576"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五、剑阁县汉阳镇人民政府行政执法救济渠道、行政执法责任制</w:t>
      </w:r>
    </w:p>
    <w:p>
      <w:pPr>
        <w:keepNext w:val="0"/>
        <w:keepLines w:val="0"/>
        <w:pageBreakBefore w:val="0"/>
        <w:numPr>
          <w:ilvl w:val="0"/>
          <w:numId w:val="0"/>
        </w:numPr>
        <w:kinsoku/>
        <w:wordWrap/>
        <w:topLinePunct w:val="0"/>
        <w:bidi w:val="0"/>
        <w:snapToGrid/>
        <w:spacing w:line="576" w:lineRule="exact"/>
        <w:ind w:left="0" w:leftChars="0" w:firstLine="640" w:firstLineChars="200"/>
        <w:textAlignment w:val="auto"/>
        <w:rPr>
          <w:rFonts w:hint="eastAsia" w:ascii="仿宋" w:hAnsi="仿宋" w:eastAsia="仿宋" w:cs="仿宋"/>
          <w:sz w:val="32"/>
          <w:szCs w:val="32"/>
        </w:rPr>
      </w:pPr>
      <w:r>
        <w:rPr>
          <w:rFonts w:hint="eastAsia" w:ascii="楷体" w:hAnsi="楷体" w:eastAsia="楷体" w:cs="楷体"/>
          <w:b w:val="0"/>
          <w:bCs w:val="0"/>
          <w:sz w:val="32"/>
          <w:szCs w:val="32"/>
        </w:rPr>
        <w:t>当事人依法享有的权利、救济途径、方式</w:t>
      </w:r>
    </w:p>
    <w:p>
      <w:pPr>
        <w:keepNext w:val="0"/>
        <w:keepLines w:val="0"/>
        <w:pageBreakBefore w:val="0"/>
        <w:kinsoku/>
        <w:wordWrap/>
        <w:topLinePunct w:val="0"/>
        <w:bidi w:val="0"/>
        <w:snapToGrid/>
        <w:spacing w:line="576"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（一）依法享有的权利 </w:t>
      </w:r>
    </w:p>
    <w:p>
      <w:pPr>
        <w:keepNext w:val="0"/>
        <w:keepLines w:val="0"/>
        <w:pageBreakBefore w:val="0"/>
        <w:kinsoku/>
        <w:wordWrap/>
        <w:topLinePunct w:val="0"/>
        <w:bidi w:val="0"/>
        <w:snapToGrid/>
        <w:spacing w:line="576"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当事人依法享有申请回避、陈述、申辩、复议、诉讼等权利，详见相应法律法规。 </w:t>
      </w:r>
    </w:p>
    <w:p>
      <w:pPr>
        <w:keepNext w:val="0"/>
        <w:keepLines w:val="0"/>
        <w:pageBreakBefore w:val="0"/>
        <w:kinsoku/>
        <w:wordWrap/>
        <w:topLinePunct w:val="0"/>
        <w:bidi w:val="0"/>
        <w:snapToGrid/>
        <w:spacing w:line="576"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（二）救济途径 </w:t>
      </w:r>
    </w:p>
    <w:p>
      <w:pPr>
        <w:keepNext w:val="0"/>
        <w:keepLines w:val="0"/>
        <w:pageBreakBefore w:val="0"/>
        <w:kinsoku/>
        <w:wordWrap/>
        <w:topLinePunct w:val="0"/>
        <w:bidi w:val="0"/>
        <w:snapToGrid/>
        <w:spacing w:line="576"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1、行政复议</w:t>
      </w:r>
    </w:p>
    <w:p>
      <w:pPr>
        <w:keepNext w:val="0"/>
        <w:keepLines w:val="0"/>
        <w:pageBreakBefore w:val="0"/>
        <w:kinsoku/>
        <w:wordWrap/>
        <w:topLinePunct w:val="0"/>
        <w:autoSpaceDE w:val="0"/>
        <w:autoSpaceDN w:val="0"/>
        <w:bidi w:val="0"/>
        <w:adjustRightInd w:val="0"/>
        <w:snapToGrid/>
        <w:spacing w:line="576" w:lineRule="exact"/>
        <w:ind w:left="0" w:leftChars="0" w:firstLine="640" w:firstLineChars="200"/>
        <w:jc w:val="left"/>
        <w:textAlignment w:val="auto"/>
        <w:rPr>
          <w:rFonts w:hint="eastAsia" w:ascii="仿宋" w:hAnsi="仿宋" w:eastAsia="仿宋" w:cs="仿宋"/>
          <w:kern w:val="0"/>
          <w:sz w:val="32"/>
          <w:szCs w:val="32"/>
        </w:rPr>
      </w:pPr>
      <w:r>
        <w:rPr>
          <w:rFonts w:hint="eastAsia" w:ascii="仿宋" w:hAnsi="仿宋" w:eastAsia="仿宋" w:cs="仿宋"/>
          <w:sz w:val="32"/>
          <w:szCs w:val="32"/>
        </w:rPr>
        <w:t>属地复议机关</w:t>
      </w:r>
      <w:r>
        <w:rPr>
          <w:rFonts w:hint="eastAsia" w:ascii="仿宋" w:hAnsi="仿宋" w:eastAsia="仿宋" w:cs="仿宋"/>
          <w:kern w:val="0"/>
          <w:sz w:val="32"/>
          <w:szCs w:val="32"/>
        </w:rPr>
        <w:t>：剑阁县人民政府</w:t>
      </w:r>
    </w:p>
    <w:p>
      <w:pPr>
        <w:keepNext w:val="0"/>
        <w:keepLines w:val="0"/>
        <w:pageBreakBefore w:val="0"/>
        <w:kinsoku/>
        <w:wordWrap/>
        <w:topLinePunct w:val="0"/>
        <w:autoSpaceDE w:val="0"/>
        <w:autoSpaceDN w:val="0"/>
        <w:bidi w:val="0"/>
        <w:adjustRightInd w:val="0"/>
        <w:snapToGrid/>
        <w:spacing w:line="576" w:lineRule="exact"/>
        <w:ind w:left="0" w:leftChars="0"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复议办案机关：剑阁县司法局行政复议与应诉股</w:t>
      </w:r>
    </w:p>
    <w:p>
      <w:pPr>
        <w:keepNext w:val="0"/>
        <w:keepLines w:val="0"/>
        <w:pageBreakBefore w:val="0"/>
        <w:kinsoku/>
        <w:wordWrap/>
        <w:topLinePunct w:val="0"/>
        <w:autoSpaceDE w:val="0"/>
        <w:autoSpaceDN w:val="0"/>
        <w:bidi w:val="0"/>
        <w:adjustRightInd w:val="0"/>
        <w:snapToGrid/>
        <w:spacing w:line="576"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keepNext w:val="0"/>
        <w:keepLines w:val="0"/>
        <w:pageBreakBefore w:val="0"/>
        <w:kinsoku/>
        <w:wordWrap/>
        <w:topLinePunct w:val="0"/>
        <w:autoSpaceDE w:val="0"/>
        <w:autoSpaceDN w:val="0"/>
        <w:bidi w:val="0"/>
        <w:adjustRightInd w:val="0"/>
        <w:snapToGrid/>
        <w:spacing w:line="576"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联系电话：0839-5208080</w:t>
      </w:r>
    </w:p>
    <w:p>
      <w:pPr>
        <w:keepNext w:val="0"/>
        <w:keepLines w:val="0"/>
        <w:pageBreakBefore w:val="0"/>
        <w:kinsoku/>
        <w:wordWrap/>
        <w:topLinePunct w:val="0"/>
        <w:bidi w:val="0"/>
        <w:snapToGrid/>
        <w:spacing w:line="576"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2、行政诉讼 </w:t>
      </w:r>
    </w:p>
    <w:p>
      <w:pPr>
        <w:keepNext w:val="0"/>
        <w:keepLines w:val="0"/>
        <w:pageBreakBefore w:val="0"/>
        <w:kinsoku/>
        <w:wordWrap/>
        <w:topLinePunct w:val="0"/>
        <w:bidi w:val="0"/>
        <w:snapToGrid/>
        <w:spacing w:line="576" w:lineRule="exact"/>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部门名称：剑阁县人民法院</w:t>
      </w:r>
    </w:p>
    <w:p>
      <w:pPr>
        <w:keepNext w:val="0"/>
        <w:keepLines w:val="0"/>
        <w:pageBreakBefore w:val="0"/>
        <w:kinsoku/>
        <w:wordWrap/>
        <w:topLinePunct w:val="0"/>
        <w:bidi w:val="0"/>
        <w:snapToGrid/>
        <w:spacing w:line="576" w:lineRule="exact"/>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地址：剑阁县</w:t>
      </w:r>
      <w:r>
        <w:rPr>
          <w:rFonts w:hint="eastAsia" w:ascii="仿宋" w:hAnsi="仿宋" w:eastAsia="仿宋" w:cs="仿宋"/>
          <w:kern w:val="0"/>
          <w:sz w:val="32"/>
          <w:szCs w:val="32"/>
          <w:lang w:eastAsia="zh-CN"/>
        </w:rPr>
        <w:t>下寺镇</w:t>
      </w:r>
      <w:r>
        <w:rPr>
          <w:rFonts w:hint="eastAsia" w:ascii="仿宋" w:hAnsi="仿宋" w:eastAsia="仿宋" w:cs="仿宋"/>
          <w:kern w:val="0"/>
          <w:sz w:val="32"/>
          <w:szCs w:val="32"/>
        </w:rPr>
        <w:t>剑门关大道北段502号</w:t>
      </w:r>
    </w:p>
    <w:p>
      <w:pPr>
        <w:keepNext w:val="0"/>
        <w:keepLines w:val="0"/>
        <w:pageBreakBefore w:val="0"/>
        <w:kinsoku/>
        <w:wordWrap/>
        <w:topLinePunct w:val="0"/>
        <w:bidi w:val="0"/>
        <w:snapToGrid/>
        <w:spacing w:line="576"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rPr>
        <w:t>联系电话：0839</w:t>
      </w:r>
      <w:r>
        <w:rPr>
          <w:rFonts w:hint="eastAsia" w:ascii="仿宋" w:hAnsi="仿宋" w:eastAsia="仿宋" w:cs="仿宋"/>
          <w:kern w:val="0"/>
          <w:sz w:val="32"/>
          <w:szCs w:val="32"/>
          <w:lang w:val="en-US" w:eastAsia="zh-CN"/>
        </w:rPr>
        <w:t>-5208429</w:t>
      </w:r>
    </w:p>
    <w:p>
      <w:pPr>
        <w:keepNext w:val="0"/>
        <w:keepLines w:val="0"/>
        <w:pageBreakBefore w:val="0"/>
        <w:numPr>
          <w:ilvl w:val="0"/>
          <w:numId w:val="1"/>
        </w:numPr>
        <w:kinsoku/>
        <w:wordWrap/>
        <w:topLinePunct w:val="0"/>
        <w:bidi w:val="0"/>
        <w:snapToGrid/>
        <w:spacing w:line="576"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对行政执法的监督</w:t>
      </w:r>
      <w:r>
        <w:rPr>
          <w:rFonts w:hint="eastAsia" w:ascii="仿宋" w:hAnsi="仿宋" w:eastAsia="仿宋" w:cs="仿宋"/>
          <w:sz w:val="32"/>
          <w:szCs w:val="32"/>
        </w:rPr>
        <w:t>投诉举报的方式、途径</w:t>
      </w:r>
    </w:p>
    <w:p>
      <w:pPr>
        <w:pStyle w:val="5"/>
        <w:keepNext w:val="0"/>
        <w:keepLines w:val="0"/>
        <w:pageBreakBefore w:val="0"/>
        <w:numPr>
          <w:ilvl w:val="0"/>
          <w:numId w:val="0"/>
        </w:numPr>
        <w:kinsoku/>
        <w:wordWrap/>
        <w:topLinePunct w:val="0"/>
        <w:bidi w:val="0"/>
        <w:snapToGrid/>
        <w:spacing w:line="576" w:lineRule="exact"/>
        <w:ind w:left="0" w:leftChars="0"/>
        <w:textAlignment w:val="auto"/>
        <w:rPr>
          <w:rFonts w:hint="eastAsia" w:ascii="仿宋" w:hAnsi="仿宋" w:eastAsia="仿宋" w:cs="仿宋"/>
          <w:kern w:val="2"/>
          <w:sz w:val="32"/>
          <w:szCs w:val="32"/>
          <w:lang w:val="en-US" w:eastAsia="zh-CN" w:bidi="ar-SA"/>
        </w:rPr>
      </w:pPr>
      <w:r>
        <w:rPr>
          <w:rFonts w:hint="eastAsia"/>
          <w:lang w:val="en-US" w:eastAsia="zh-CN"/>
        </w:rPr>
        <w:t xml:space="preserve">      </w:t>
      </w:r>
      <w:r>
        <w:rPr>
          <w:rFonts w:hint="eastAsia" w:ascii="仿宋" w:hAnsi="仿宋" w:eastAsia="仿宋" w:cs="仿宋"/>
          <w:kern w:val="2"/>
          <w:sz w:val="32"/>
          <w:szCs w:val="32"/>
          <w:lang w:val="en-US" w:eastAsia="zh-CN" w:bidi="ar-SA"/>
        </w:rPr>
        <w:t>县级监督部门：剑阁县司法局</w:t>
      </w:r>
    </w:p>
    <w:p>
      <w:pPr>
        <w:pStyle w:val="5"/>
        <w:keepNext w:val="0"/>
        <w:keepLines w:val="0"/>
        <w:pageBreakBefore w:val="0"/>
        <w:numPr>
          <w:ilvl w:val="0"/>
          <w:numId w:val="0"/>
        </w:numPr>
        <w:kinsoku/>
        <w:wordWrap/>
        <w:topLinePunct w:val="0"/>
        <w:bidi w:val="0"/>
        <w:snapToGrid/>
        <w:spacing w:line="576"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承办股室：行政执法协调监督股</w:t>
      </w:r>
    </w:p>
    <w:p>
      <w:pPr>
        <w:keepNext w:val="0"/>
        <w:keepLines w:val="0"/>
        <w:pageBreakBefore w:val="0"/>
        <w:kinsoku/>
        <w:wordWrap/>
        <w:topLinePunct w:val="0"/>
        <w:autoSpaceDE w:val="0"/>
        <w:autoSpaceDN w:val="0"/>
        <w:bidi w:val="0"/>
        <w:adjustRightInd w:val="0"/>
        <w:snapToGrid/>
        <w:spacing w:line="576"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keepNext w:val="0"/>
        <w:keepLines w:val="0"/>
        <w:pageBreakBefore w:val="0"/>
        <w:kinsoku/>
        <w:wordWrap/>
        <w:topLinePunct w:val="0"/>
        <w:autoSpaceDE w:val="0"/>
        <w:autoSpaceDN w:val="0"/>
        <w:bidi w:val="0"/>
        <w:adjustRightInd w:val="0"/>
        <w:snapToGrid/>
        <w:spacing w:line="576"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投诉</w:t>
      </w:r>
      <w:r>
        <w:rPr>
          <w:rFonts w:hint="eastAsia" w:ascii="仿宋" w:hAnsi="仿宋" w:eastAsia="仿宋" w:cs="仿宋"/>
          <w:sz w:val="32"/>
          <w:szCs w:val="32"/>
        </w:rPr>
        <w:t>电话：0839-5208080</w:t>
      </w:r>
    </w:p>
    <w:p>
      <w:pPr>
        <w:keepNext w:val="0"/>
        <w:keepLines w:val="0"/>
        <w:pageBreakBefore w:val="0"/>
        <w:kinsoku/>
        <w:wordWrap/>
        <w:topLinePunct w:val="0"/>
        <w:bidi w:val="0"/>
        <w:snapToGrid/>
        <w:spacing w:line="576"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部门</w:t>
      </w:r>
      <w:r>
        <w:rPr>
          <w:rFonts w:hint="eastAsia" w:ascii="仿宋" w:hAnsi="仿宋" w:eastAsia="仿宋" w:cs="仿宋"/>
          <w:sz w:val="32"/>
          <w:szCs w:val="32"/>
        </w:rPr>
        <w:t>：</w:t>
      </w:r>
      <w:r>
        <w:rPr>
          <w:rFonts w:hint="eastAsia" w:ascii="仿宋" w:hAnsi="仿宋" w:eastAsia="仿宋" w:cs="仿宋"/>
          <w:sz w:val="32"/>
          <w:szCs w:val="32"/>
          <w:lang w:eastAsia="zh-CN"/>
        </w:rPr>
        <w:t>剑阁县汉阳镇人民政府党政综合办公室</w:t>
      </w:r>
    </w:p>
    <w:p>
      <w:pPr>
        <w:keepNext w:val="0"/>
        <w:keepLines w:val="0"/>
        <w:pageBreakBefore w:val="0"/>
        <w:kinsoku/>
        <w:wordWrap/>
        <w:topLinePunct w:val="0"/>
        <w:bidi w:val="0"/>
        <w:snapToGrid/>
        <w:spacing w:line="576" w:lineRule="exact"/>
        <w:ind w:left="0" w:leftChars="0" w:firstLine="626" w:firstLineChars="200"/>
        <w:textAlignment w:val="auto"/>
        <w:rPr>
          <w:rFonts w:hint="eastAsia" w:ascii="仿宋" w:hAnsi="仿宋" w:eastAsia="仿宋" w:cs="仿宋"/>
          <w:w w:val="98"/>
          <w:sz w:val="32"/>
          <w:szCs w:val="32"/>
        </w:rPr>
      </w:pPr>
      <w:r>
        <w:rPr>
          <w:rFonts w:hint="eastAsia" w:ascii="仿宋" w:hAnsi="仿宋" w:eastAsia="仿宋" w:cs="仿宋"/>
          <w:w w:val="98"/>
          <w:sz w:val="32"/>
          <w:szCs w:val="32"/>
        </w:rPr>
        <w:t>地址： </w:t>
      </w:r>
      <w:r>
        <w:rPr>
          <w:rFonts w:hint="eastAsia" w:ascii="仿宋" w:hAnsi="仿宋" w:eastAsia="仿宋" w:cs="仿宋"/>
          <w:sz w:val="32"/>
          <w:szCs w:val="32"/>
          <w:lang w:val="en-US" w:eastAsia="zh-CN"/>
        </w:rPr>
        <w:t>四川省广元市剑阁县汉阳镇中街1号</w:t>
      </w:r>
      <w:r>
        <w:rPr>
          <w:rFonts w:hint="eastAsia" w:ascii="仿宋" w:hAnsi="仿宋" w:eastAsia="仿宋" w:cs="仿宋"/>
          <w:w w:val="98"/>
          <w:sz w:val="32"/>
          <w:szCs w:val="32"/>
          <w:lang w:val="en-US" w:eastAsia="zh-CN"/>
        </w:rPr>
        <w:t xml:space="preserve"> </w:t>
      </w:r>
    </w:p>
    <w:p>
      <w:pPr>
        <w:keepNext w:val="0"/>
        <w:keepLines w:val="0"/>
        <w:pageBreakBefore w:val="0"/>
        <w:kinsoku/>
        <w:wordWrap/>
        <w:topLinePunct w:val="0"/>
        <w:bidi w:val="0"/>
        <w:snapToGrid/>
        <w:spacing w:line="576"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投诉电话：</w:t>
      </w:r>
      <w:r>
        <w:rPr>
          <w:rFonts w:hint="eastAsia" w:ascii="仿宋_GB2312" w:hAnsi="仿宋_GB2312" w:eastAsia="仿宋_GB2312" w:cs="仿宋_GB2312"/>
          <w:sz w:val="32"/>
          <w:szCs w:val="32"/>
          <w:lang w:val="en-US" w:eastAsia="zh-CN"/>
        </w:rPr>
        <w:t>0839-6810537</w:t>
      </w:r>
    </w:p>
    <w:p>
      <w:pPr>
        <w:keepNext w:val="0"/>
        <w:keepLines w:val="0"/>
        <w:pageBreakBefore w:val="0"/>
        <w:widowControl w:val="0"/>
        <w:suppressLineNumbers w:val="0"/>
        <w:kinsoku/>
        <w:wordWrap/>
        <w:topLinePunct w:val="0"/>
        <w:bidi w:val="0"/>
        <w:snapToGrid/>
        <w:spacing w:beforeAutospacing="0" w:afterAutospacing="0" w:line="576" w:lineRule="exact"/>
        <w:ind w:left="0" w:leftChars="0" w:right="0" w:firstLine="642"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行政执法责任制</w:t>
      </w:r>
    </w:p>
    <w:p>
      <w:pPr>
        <w:keepNext w:val="0"/>
        <w:keepLines w:val="0"/>
        <w:pageBreakBefore w:val="0"/>
        <w:widowControl w:val="0"/>
        <w:suppressLineNumbers w:val="0"/>
        <w:kinsoku/>
        <w:wordWrap/>
        <w:topLinePunct w:val="0"/>
        <w:bidi w:val="0"/>
        <w:snapToGrid/>
        <w:spacing w:beforeAutospacing="0" w:afterAutospacing="0" w:line="576" w:lineRule="exact"/>
        <w:ind w:left="0" w:leftChars="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《国务院办公厅关于推行行政执法责任制的若干意见》（国办发</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37号）</w:t>
      </w:r>
    </w:p>
    <w:p>
      <w:pPr>
        <w:keepNext w:val="0"/>
        <w:keepLines w:val="0"/>
        <w:pageBreakBefore w:val="0"/>
        <w:widowControl w:val="0"/>
        <w:suppressLineNumbers w:val="0"/>
        <w:kinsoku/>
        <w:wordWrap/>
        <w:topLinePunct w:val="0"/>
        <w:bidi w:val="0"/>
        <w:snapToGrid/>
        <w:spacing w:beforeAutospacing="0" w:afterAutospacing="0" w:line="576" w:lineRule="exact"/>
        <w:ind w:left="0" w:leftChars="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《四川省人民政府办公厅关于深化行政执法责任制的实施意见》(川办发</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36号)</w:t>
      </w:r>
    </w:p>
    <w:p>
      <w:pPr>
        <w:keepNext w:val="0"/>
        <w:keepLines w:val="0"/>
        <w:pageBreakBefore w:val="0"/>
        <w:widowControl w:val="0"/>
        <w:suppressLineNumbers w:val="0"/>
        <w:kinsoku/>
        <w:wordWrap/>
        <w:topLinePunct w:val="0"/>
        <w:bidi w:val="0"/>
        <w:snapToGrid/>
        <w:spacing w:beforeAutospacing="0" w:afterAutospacing="0" w:line="576" w:lineRule="exact"/>
        <w:ind w:left="0" w:leftChars="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《四川省落实行政执法责任制全面推进依法行政考核办法》(川府法</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24号)</w:t>
      </w:r>
    </w:p>
    <w:p>
      <w:pPr>
        <w:keepNext w:val="0"/>
        <w:keepLines w:val="0"/>
        <w:pageBreakBefore w:val="0"/>
        <w:widowControl w:val="0"/>
        <w:suppressLineNumbers w:val="0"/>
        <w:kinsoku/>
        <w:wordWrap/>
        <w:topLinePunct w:val="0"/>
        <w:bidi w:val="0"/>
        <w:snapToGrid/>
        <w:spacing w:beforeAutospacing="0" w:afterAutospacing="0" w:line="576" w:lineRule="exact"/>
        <w:ind w:left="0" w:leftChars="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四川省行政执法监督条例</w:t>
      </w:r>
    </w:p>
    <w:p>
      <w:pPr>
        <w:keepNext w:val="0"/>
        <w:keepLines w:val="0"/>
        <w:pageBreakBefore w:val="0"/>
        <w:widowControl w:val="0"/>
        <w:suppressLineNumbers w:val="0"/>
        <w:kinsoku/>
        <w:wordWrap/>
        <w:topLinePunct w:val="0"/>
        <w:bidi w:val="0"/>
        <w:snapToGrid/>
        <w:spacing w:beforeAutospacing="0" w:afterAutospacing="0" w:line="576" w:lineRule="exact"/>
        <w:ind w:left="0" w:leftChars="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行政机关公务员处分条例</w:t>
      </w:r>
    </w:p>
    <w:p>
      <w:pPr>
        <w:keepNext w:val="0"/>
        <w:keepLines w:val="0"/>
        <w:pageBreakBefore w:val="0"/>
        <w:widowControl w:val="0"/>
        <w:suppressLineNumbers w:val="0"/>
        <w:kinsoku/>
        <w:wordWrap/>
        <w:topLinePunct w:val="0"/>
        <w:bidi w:val="0"/>
        <w:snapToGrid/>
        <w:spacing w:beforeAutospacing="0" w:afterAutospacing="0" w:line="576" w:lineRule="exact"/>
        <w:ind w:left="0" w:leftChars="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事业单位工作人员处分暂行规定</w:t>
      </w:r>
    </w:p>
    <w:p>
      <w:pPr>
        <w:keepNext w:val="0"/>
        <w:keepLines w:val="0"/>
        <w:pageBreakBefore w:val="0"/>
        <w:kinsoku/>
        <w:wordWrap/>
        <w:overflowPunct w:val="0"/>
        <w:topLinePunct w:val="0"/>
        <w:bidi w:val="0"/>
        <w:snapToGrid/>
        <w:spacing w:line="576" w:lineRule="exact"/>
        <w:ind w:left="0" w:leftChars="0" w:firstLine="640" w:firstLineChars="200"/>
        <w:textAlignment w:val="auto"/>
        <w:rPr>
          <w:rFonts w:hint="eastAsia" w:eastAsia="仿宋_GB2312"/>
          <w:lang w:val="en-US" w:eastAsia="zh-CN"/>
        </w:rPr>
      </w:pPr>
      <w:r>
        <w:rPr>
          <w:rFonts w:hint="eastAsia" w:ascii="仿宋_GB2312" w:hAnsi="华文仿宋" w:eastAsia="仿宋_GB2312" w:cs="仿宋_GB2312"/>
          <w:sz w:val="32"/>
          <w:szCs w:val="32"/>
        </w:rPr>
        <w:t>《</w:t>
      </w:r>
      <w:r>
        <w:rPr>
          <w:rFonts w:hint="eastAsia" w:ascii="仿宋_GB2312" w:hAnsi="华文仿宋" w:eastAsia="仿宋_GB2312" w:cs="仿宋_GB2312"/>
          <w:sz w:val="32"/>
          <w:szCs w:val="32"/>
          <w:lang w:val="en-US" w:eastAsia="zh-CN"/>
        </w:rPr>
        <w:t>广元市行政执法评议考核办法</w:t>
      </w:r>
      <w:r>
        <w:rPr>
          <w:rFonts w:hint="eastAsia" w:ascii="仿宋_GB2312" w:hAnsi="华文仿宋" w:eastAsia="仿宋_GB2312" w:cs="仿宋_GB2312"/>
          <w:sz w:val="32"/>
          <w:szCs w:val="32"/>
          <w:lang w:eastAsia="zh-CN"/>
        </w:rPr>
        <w:t>（试行）》</w:t>
      </w:r>
    </w:p>
    <w:p>
      <w:pPr>
        <w:keepNext w:val="0"/>
        <w:keepLines w:val="0"/>
        <w:pageBreakBefore w:val="0"/>
        <w:kinsoku/>
        <w:wordWrap/>
        <w:topLinePunct w:val="0"/>
        <w:bidi w:val="0"/>
        <w:snapToGrid/>
        <w:spacing w:line="576"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六、剑阁县汉阳镇人民政府行政执法自由裁量标准</w:t>
      </w:r>
    </w:p>
    <w:p>
      <w:pPr>
        <w:keepNext w:val="0"/>
        <w:keepLines w:val="0"/>
        <w:pageBreakBefore w:val="0"/>
        <w:kinsoku/>
        <w:wordWrap/>
        <w:topLinePunct w:val="0"/>
        <w:bidi w:val="0"/>
        <w:snapToGrid/>
        <w:spacing w:line="576" w:lineRule="exact"/>
        <w:ind w:left="0" w:leftChars="0" w:firstLine="640" w:firstLineChars="200"/>
        <w:textAlignment w:val="auto"/>
        <w:rPr>
          <w:rFonts w:hint="default" w:ascii="黑体" w:hAnsi="黑体" w:eastAsia="黑体" w:cs="黑体"/>
          <w:b w:val="0"/>
          <w:bCs w:val="0"/>
          <w:sz w:val="32"/>
          <w:szCs w:val="32"/>
          <w:lang w:val="en-US" w:eastAsia="zh-CN"/>
        </w:rPr>
      </w:pP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《四川省规范行政执法裁量权规定》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四川省人民政府令第278号公布2014年5月17日</w:t>
      </w:r>
    </w:p>
    <w:p>
      <w:pPr>
        <w:keepNext w:val="0"/>
        <w:keepLines w:val="0"/>
        <w:pageBreakBefore w:val="0"/>
        <w:numPr>
          <w:ilvl w:val="0"/>
          <w:numId w:val="0"/>
        </w:numPr>
        <w:kinsoku/>
        <w:wordWrap/>
        <w:topLinePunct w:val="0"/>
        <w:bidi w:val="0"/>
        <w:snapToGrid/>
        <w:spacing w:line="576" w:lineRule="exact"/>
        <w:ind w:left="0" w:leftChars="0" w:firstLine="640" w:firstLineChars="200"/>
        <w:textAlignment w:val="auto"/>
        <w:rPr>
          <w:rFonts w:hint="eastAsia" w:ascii="仿宋_GB2312" w:hAnsi="仿宋_GB2312" w:eastAsia="仿宋_GB2312" w:cs="仿宋_GB2312"/>
          <w:b/>
          <w:bCs/>
          <w:sz w:val="32"/>
          <w:szCs w:val="32"/>
          <w:lang w:val="en-US" w:eastAsia="zh-CN"/>
        </w:rPr>
      </w:pPr>
      <w:r>
        <w:rPr>
          <w:rFonts w:hint="eastAsia" w:ascii="黑体" w:hAnsi="黑体" w:eastAsia="黑体" w:cs="黑体"/>
          <w:b w:val="0"/>
          <w:bCs w:val="0"/>
          <w:sz w:val="32"/>
          <w:szCs w:val="32"/>
          <w:lang w:val="en-US" w:eastAsia="zh-CN"/>
        </w:rPr>
        <w:t>七、剑阁县汉阳镇人民政府2023年无双随机抽查计划</w:t>
      </w:r>
    </w:p>
    <w:p>
      <w:pPr>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八、剑阁县汉阳镇人民政府行政执法文书样式、行政执法案卷评查制度</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执行行政执法文书标准(四川省地方标DB51/T-2020)</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广元市司法局关于印发行政执法案卷评查标准的通知（广司发〔2022〕16号）1.行政许可案卷评查标准2.行政处罚（普通程序）案卷评查标准3.行政强制执行案卷评查标准</w:t>
      </w:r>
    </w:p>
    <w:p>
      <w:pPr>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sz w:val="32"/>
          <w:szCs w:val="32"/>
          <w:lang w:val="en-US" w:eastAsia="zh-CN"/>
        </w:rPr>
        <w:t>九、剑阁县汉阳镇人民政府上年度办理行政检查8次、未办理行政许可和行政处罚案件</w:t>
      </w:r>
    </w:p>
    <w:p>
      <w:pPr>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十、剑阁县汉阳镇人民政府实行行政执法三项制度方案</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比照执行《四川省行政执法公示办法》《四川省行政执法全过程记录办法》《四川省重大行政执法决定法制审核办法》</w:t>
      </w:r>
    </w:p>
    <w:p>
      <w:pPr>
        <w:pStyle w:val="14"/>
        <w:keepNext w:val="0"/>
        <w:keepLines w:val="0"/>
        <w:pageBreakBefore w:val="0"/>
        <w:kinsoku/>
        <w:wordWrap/>
        <w:topLinePunct w:val="0"/>
        <w:bidi w:val="0"/>
        <w:snapToGrid/>
        <w:spacing w:after="0" w:line="576" w:lineRule="exact"/>
        <w:ind w:left="0" w:leftChars="0"/>
        <w:textAlignment w:val="auto"/>
        <w:rPr>
          <w:rFonts w:hint="eastAsia" w:ascii="仿宋_GB2312" w:hAnsi="仿宋_GB2312" w:eastAsia="仿宋_GB2312" w:cs="仿宋_GB2312"/>
          <w:b w:val="0"/>
          <w:bCs w:val="0"/>
          <w:color w:val="auto"/>
          <w:sz w:val="32"/>
          <w:szCs w:val="32"/>
          <w:u w:val="none"/>
          <w:lang w:val="en-US" w:eastAsia="zh-CN"/>
        </w:rPr>
      </w:pPr>
    </w:p>
    <w:p>
      <w:pPr>
        <w:pStyle w:val="14"/>
        <w:keepNext w:val="0"/>
        <w:keepLines w:val="0"/>
        <w:pageBreakBefore w:val="0"/>
        <w:kinsoku/>
        <w:wordWrap/>
        <w:topLinePunct w:val="0"/>
        <w:bidi w:val="0"/>
        <w:snapToGrid/>
        <w:spacing w:after="0" w:line="576" w:lineRule="exact"/>
        <w:ind w:left="0" w:leftChars="0"/>
        <w:textAlignment w:val="auto"/>
        <w:rPr>
          <w:rFonts w:hint="eastAsia" w:ascii="仿宋_GB2312" w:hAnsi="仿宋_GB2312" w:eastAsia="仿宋_GB2312" w:cs="仿宋_GB2312"/>
          <w:b w:val="0"/>
          <w:bCs w:val="0"/>
          <w:color w:val="auto"/>
          <w:sz w:val="32"/>
          <w:szCs w:val="32"/>
          <w:u w:val="none"/>
          <w:lang w:val="en-US" w:eastAsia="zh-CN"/>
        </w:rPr>
      </w:pPr>
    </w:p>
    <w:p>
      <w:pPr>
        <w:pStyle w:val="14"/>
        <w:keepNext w:val="0"/>
        <w:keepLines w:val="0"/>
        <w:pageBreakBefore w:val="0"/>
        <w:kinsoku/>
        <w:wordWrap/>
        <w:topLinePunct w:val="0"/>
        <w:bidi w:val="0"/>
        <w:snapToGrid/>
        <w:spacing w:after="0" w:line="576" w:lineRule="exact"/>
        <w:ind w:left="0" w:leftChars="0"/>
        <w:textAlignment w:val="auto"/>
        <w:rPr>
          <w:rFonts w:hint="eastAsia" w:ascii="仿宋_GB2312" w:hAnsi="仿宋_GB2312" w:eastAsia="仿宋_GB2312" w:cs="仿宋_GB2312"/>
          <w:b w:val="0"/>
          <w:bCs w:val="0"/>
          <w:color w:val="auto"/>
          <w:sz w:val="32"/>
          <w:szCs w:val="32"/>
          <w:u w:val="none"/>
          <w:lang w:val="en-US" w:eastAsia="zh-CN"/>
        </w:rPr>
      </w:pPr>
    </w:p>
    <w:p>
      <w:pPr>
        <w:pStyle w:val="14"/>
        <w:keepNext w:val="0"/>
        <w:keepLines w:val="0"/>
        <w:pageBreakBefore w:val="0"/>
        <w:kinsoku/>
        <w:wordWrap/>
        <w:topLinePunct w:val="0"/>
        <w:bidi w:val="0"/>
        <w:snapToGrid/>
        <w:spacing w:after="0" w:line="576" w:lineRule="exact"/>
        <w:ind w:left="0" w:leftChars="0"/>
        <w:textAlignment w:val="auto"/>
        <w:rPr>
          <w:rFonts w:hint="eastAsia" w:ascii="仿宋_GB2312" w:hAnsi="仿宋_GB2312" w:eastAsia="仿宋_GB2312" w:cs="仿宋_GB2312"/>
          <w:b w:val="0"/>
          <w:bCs w:val="0"/>
          <w:color w:val="auto"/>
          <w:sz w:val="32"/>
          <w:szCs w:val="32"/>
          <w:u w:val="none"/>
          <w:lang w:val="en-US" w:eastAsia="zh-CN"/>
        </w:rPr>
      </w:pPr>
    </w:p>
    <w:p>
      <w:pPr>
        <w:pStyle w:val="14"/>
        <w:keepNext w:val="0"/>
        <w:keepLines w:val="0"/>
        <w:pageBreakBefore w:val="0"/>
        <w:kinsoku/>
        <w:wordWrap/>
        <w:topLinePunct w:val="0"/>
        <w:bidi w:val="0"/>
        <w:snapToGrid/>
        <w:spacing w:after="0" w:line="576" w:lineRule="exact"/>
        <w:ind w:left="0" w:leftChars="0"/>
        <w:textAlignment w:val="auto"/>
        <w:rPr>
          <w:rFonts w:hint="eastAsia" w:ascii="仿宋_GB2312" w:hAnsi="仿宋_GB2312" w:eastAsia="仿宋_GB2312" w:cs="仿宋_GB2312"/>
          <w:b w:val="0"/>
          <w:bCs w:val="0"/>
          <w:color w:val="auto"/>
          <w:sz w:val="32"/>
          <w:szCs w:val="32"/>
          <w:u w:val="none"/>
          <w:lang w:val="en-US" w:eastAsia="zh-CN"/>
        </w:rPr>
      </w:pPr>
    </w:p>
    <w:p>
      <w:pPr>
        <w:pStyle w:val="14"/>
        <w:keepNext w:val="0"/>
        <w:keepLines w:val="0"/>
        <w:pageBreakBefore w:val="0"/>
        <w:kinsoku/>
        <w:wordWrap/>
        <w:topLinePunct w:val="0"/>
        <w:bidi w:val="0"/>
        <w:snapToGrid/>
        <w:spacing w:after="0" w:line="576" w:lineRule="exact"/>
        <w:ind w:left="0" w:leftChars="0"/>
        <w:textAlignment w:val="auto"/>
        <w:rPr>
          <w:rFonts w:hint="eastAsia" w:ascii="仿宋_GB2312" w:hAnsi="仿宋_GB2312" w:eastAsia="仿宋_GB2312" w:cs="仿宋_GB2312"/>
          <w:b w:val="0"/>
          <w:bCs w:val="0"/>
          <w:color w:val="auto"/>
          <w:sz w:val="32"/>
          <w:szCs w:val="32"/>
          <w:u w:val="none"/>
          <w:lang w:val="en-US" w:eastAsia="zh-CN"/>
        </w:rPr>
      </w:pPr>
    </w:p>
    <w:p>
      <w:pPr>
        <w:pStyle w:val="14"/>
        <w:keepNext w:val="0"/>
        <w:keepLines w:val="0"/>
        <w:pageBreakBefore w:val="0"/>
        <w:kinsoku/>
        <w:wordWrap/>
        <w:topLinePunct w:val="0"/>
        <w:bidi w:val="0"/>
        <w:snapToGrid/>
        <w:spacing w:after="0" w:line="576" w:lineRule="exact"/>
        <w:ind w:left="0" w:leftChars="0"/>
        <w:textAlignment w:val="auto"/>
        <w:rPr>
          <w:rFonts w:hint="eastAsia" w:ascii="仿宋_GB2312" w:hAnsi="仿宋_GB2312" w:eastAsia="仿宋_GB2312" w:cs="仿宋_GB2312"/>
          <w:b w:val="0"/>
          <w:bCs w:val="0"/>
          <w:color w:val="auto"/>
          <w:sz w:val="32"/>
          <w:szCs w:val="32"/>
          <w:u w:val="none"/>
          <w:lang w:val="en-US" w:eastAsia="zh-CN"/>
        </w:rPr>
      </w:pPr>
    </w:p>
    <w:p>
      <w:pPr>
        <w:pStyle w:val="14"/>
        <w:keepNext w:val="0"/>
        <w:keepLines w:val="0"/>
        <w:pageBreakBefore w:val="0"/>
        <w:kinsoku/>
        <w:wordWrap/>
        <w:topLinePunct w:val="0"/>
        <w:bidi w:val="0"/>
        <w:snapToGrid/>
        <w:spacing w:after="0" w:line="576" w:lineRule="exact"/>
        <w:ind w:left="0" w:leftChars="0"/>
        <w:textAlignment w:val="auto"/>
        <w:rPr>
          <w:rFonts w:hint="eastAsia" w:ascii="仿宋_GB2312" w:hAnsi="仿宋_GB2312" w:eastAsia="仿宋_GB2312" w:cs="仿宋_GB2312"/>
          <w:b w:val="0"/>
          <w:bCs w:val="0"/>
          <w:color w:val="auto"/>
          <w:sz w:val="32"/>
          <w:szCs w:val="32"/>
          <w:u w:val="none"/>
          <w:lang w:val="en-US" w:eastAsia="zh-CN"/>
        </w:rPr>
      </w:pPr>
    </w:p>
    <w:p>
      <w:pPr>
        <w:pStyle w:val="14"/>
        <w:keepNext w:val="0"/>
        <w:keepLines w:val="0"/>
        <w:pageBreakBefore w:val="0"/>
        <w:kinsoku/>
        <w:wordWrap/>
        <w:topLinePunct w:val="0"/>
        <w:bidi w:val="0"/>
        <w:snapToGrid/>
        <w:spacing w:after="0" w:line="576" w:lineRule="exact"/>
        <w:ind w:left="0" w:leftChars="0"/>
        <w:textAlignment w:val="auto"/>
        <w:rPr>
          <w:rFonts w:hint="eastAsia" w:ascii="仿宋_GB2312" w:hAnsi="仿宋_GB2312" w:eastAsia="仿宋_GB2312" w:cs="仿宋_GB2312"/>
          <w:b w:val="0"/>
          <w:bCs w:val="0"/>
          <w:color w:val="auto"/>
          <w:sz w:val="32"/>
          <w:szCs w:val="32"/>
          <w:u w:val="none"/>
          <w:lang w:val="en-US" w:eastAsia="zh-CN"/>
        </w:rPr>
      </w:pPr>
    </w:p>
    <w:p>
      <w:pPr>
        <w:pStyle w:val="14"/>
        <w:keepNext w:val="0"/>
        <w:keepLines w:val="0"/>
        <w:pageBreakBefore w:val="0"/>
        <w:kinsoku/>
        <w:wordWrap/>
        <w:topLinePunct w:val="0"/>
        <w:bidi w:val="0"/>
        <w:snapToGrid/>
        <w:spacing w:after="0" w:line="576" w:lineRule="exact"/>
        <w:ind w:left="0" w:leftChars="0"/>
        <w:textAlignment w:val="auto"/>
        <w:rPr>
          <w:rFonts w:hint="eastAsia" w:ascii="仿宋_GB2312" w:hAnsi="仿宋_GB2312" w:eastAsia="仿宋_GB2312" w:cs="仿宋_GB2312"/>
          <w:b w:val="0"/>
          <w:bCs w:val="0"/>
          <w:color w:val="auto"/>
          <w:sz w:val="32"/>
          <w:szCs w:val="32"/>
          <w:u w:val="none"/>
          <w:lang w:val="en-US" w:eastAsia="zh-CN"/>
        </w:rPr>
      </w:pPr>
    </w:p>
    <w:p>
      <w:pPr>
        <w:pStyle w:val="14"/>
        <w:keepNext w:val="0"/>
        <w:keepLines w:val="0"/>
        <w:pageBreakBefore w:val="0"/>
        <w:kinsoku/>
        <w:wordWrap/>
        <w:topLinePunct w:val="0"/>
        <w:bidi w:val="0"/>
        <w:snapToGrid/>
        <w:spacing w:after="0" w:line="576" w:lineRule="exact"/>
        <w:ind w:left="0" w:leftChars="0"/>
        <w:textAlignment w:val="auto"/>
        <w:rPr>
          <w:rFonts w:hint="eastAsia" w:ascii="仿宋_GB2312" w:hAnsi="仿宋_GB2312" w:eastAsia="仿宋_GB2312" w:cs="仿宋_GB2312"/>
          <w:b w:val="0"/>
          <w:bCs w:val="0"/>
          <w:color w:val="auto"/>
          <w:sz w:val="32"/>
          <w:szCs w:val="32"/>
          <w:u w:val="none"/>
          <w:lang w:val="en-US" w:eastAsia="zh-CN"/>
        </w:rPr>
      </w:pPr>
    </w:p>
    <w:p>
      <w:pPr>
        <w:pStyle w:val="14"/>
        <w:keepNext w:val="0"/>
        <w:keepLines w:val="0"/>
        <w:pageBreakBefore w:val="0"/>
        <w:kinsoku/>
        <w:wordWrap/>
        <w:topLinePunct w:val="0"/>
        <w:bidi w:val="0"/>
        <w:snapToGrid/>
        <w:spacing w:after="0" w:line="576" w:lineRule="exact"/>
        <w:ind w:left="0" w:leftChars="0"/>
        <w:textAlignment w:val="auto"/>
        <w:rPr>
          <w:rFonts w:hint="eastAsia" w:ascii="仿宋_GB2312" w:hAnsi="仿宋_GB2312" w:eastAsia="仿宋_GB2312" w:cs="仿宋_GB2312"/>
          <w:b w:val="0"/>
          <w:bCs w:val="0"/>
          <w:color w:val="auto"/>
          <w:sz w:val="32"/>
          <w:szCs w:val="32"/>
          <w:u w:val="none"/>
          <w:lang w:val="en-US" w:eastAsia="zh-CN"/>
        </w:rPr>
      </w:pPr>
    </w:p>
    <w:p>
      <w:pPr>
        <w:pStyle w:val="14"/>
        <w:keepNext w:val="0"/>
        <w:keepLines w:val="0"/>
        <w:pageBreakBefore w:val="0"/>
        <w:kinsoku/>
        <w:wordWrap/>
        <w:topLinePunct w:val="0"/>
        <w:bidi w:val="0"/>
        <w:snapToGrid/>
        <w:spacing w:after="0" w:line="576" w:lineRule="exact"/>
        <w:ind w:left="0" w:leftChars="0"/>
        <w:textAlignment w:val="auto"/>
        <w:rPr>
          <w:rFonts w:hint="eastAsia" w:ascii="仿宋_GB2312" w:hAnsi="仿宋_GB2312" w:eastAsia="仿宋_GB2312" w:cs="仿宋_GB2312"/>
          <w:b w:val="0"/>
          <w:bCs w:val="0"/>
          <w:color w:val="auto"/>
          <w:sz w:val="32"/>
          <w:szCs w:val="32"/>
          <w:u w:val="none"/>
          <w:lang w:val="en-US" w:eastAsia="zh-CN"/>
        </w:rPr>
      </w:pPr>
    </w:p>
    <w:p>
      <w:pPr>
        <w:pStyle w:val="14"/>
        <w:keepNext w:val="0"/>
        <w:keepLines w:val="0"/>
        <w:pageBreakBefore w:val="0"/>
        <w:kinsoku/>
        <w:wordWrap/>
        <w:topLinePunct w:val="0"/>
        <w:bidi w:val="0"/>
        <w:snapToGrid/>
        <w:spacing w:after="0" w:line="576" w:lineRule="exact"/>
        <w:ind w:left="0" w:leftChars="0"/>
        <w:textAlignment w:val="auto"/>
        <w:rPr>
          <w:rFonts w:hint="eastAsia" w:ascii="仿宋_GB2312" w:hAnsi="仿宋_GB2312" w:eastAsia="仿宋_GB2312" w:cs="仿宋_GB2312"/>
          <w:b w:val="0"/>
          <w:bCs w:val="0"/>
          <w:color w:val="auto"/>
          <w:sz w:val="32"/>
          <w:szCs w:val="32"/>
          <w:u w:val="none"/>
          <w:lang w:val="en-US" w:eastAsia="zh-CN"/>
        </w:rPr>
      </w:pPr>
    </w:p>
    <w:sectPr>
      <w:footerReference r:id="rId3" w:type="default"/>
      <w:pgSz w:w="11906" w:h="16838"/>
      <w:pgMar w:top="2098" w:right="1474" w:bottom="1984" w:left="1588" w:header="851" w:footer="1446"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宋体"/>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BA240B"/>
    <w:multiLevelType w:val="singleLevel"/>
    <w:tmpl w:val="7BBA240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05C80478"/>
    <w:rsid w:val="0134561B"/>
    <w:rsid w:val="014B3CBA"/>
    <w:rsid w:val="047E24A0"/>
    <w:rsid w:val="05C80478"/>
    <w:rsid w:val="07C318CA"/>
    <w:rsid w:val="0B45672C"/>
    <w:rsid w:val="13572EA9"/>
    <w:rsid w:val="183A3C38"/>
    <w:rsid w:val="1AEA55CD"/>
    <w:rsid w:val="1D696126"/>
    <w:rsid w:val="20CC6B90"/>
    <w:rsid w:val="261B65C5"/>
    <w:rsid w:val="2A9D5DA7"/>
    <w:rsid w:val="30986318"/>
    <w:rsid w:val="30E84BA0"/>
    <w:rsid w:val="312E4A5F"/>
    <w:rsid w:val="32367381"/>
    <w:rsid w:val="32B42A46"/>
    <w:rsid w:val="337E66C5"/>
    <w:rsid w:val="34957D17"/>
    <w:rsid w:val="35435CB5"/>
    <w:rsid w:val="3571634D"/>
    <w:rsid w:val="35E75FBE"/>
    <w:rsid w:val="366C3BE4"/>
    <w:rsid w:val="39445477"/>
    <w:rsid w:val="3FFF303A"/>
    <w:rsid w:val="403F6DFC"/>
    <w:rsid w:val="42123E8E"/>
    <w:rsid w:val="451549C8"/>
    <w:rsid w:val="47FF6EAA"/>
    <w:rsid w:val="48ED259F"/>
    <w:rsid w:val="49AA7C55"/>
    <w:rsid w:val="4A471230"/>
    <w:rsid w:val="4F7928F2"/>
    <w:rsid w:val="50681F00"/>
    <w:rsid w:val="50BF3903"/>
    <w:rsid w:val="51591B36"/>
    <w:rsid w:val="524E29B7"/>
    <w:rsid w:val="54ED03E3"/>
    <w:rsid w:val="55FB7E64"/>
    <w:rsid w:val="594F5818"/>
    <w:rsid w:val="5B630174"/>
    <w:rsid w:val="5CA11840"/>
    <w:rsid w:val="5FFFA8C6"/>
    <w:rsid w:val="611A0E70"/>
    <w:rsid w:val="62210161"/>
    <w:rsid w:val="64072EEE"/>
    <w:rsid w:val="65284EC3"/>
    <w:rsid w:val="65E676F8"/>
    <w:rsid w:val="6A925344"/>
    <w:rsid w:val="6BB3213F"/>
    <w:rsid w:val="6E2973BA"/>
    <w:rsid w:val="6FE9692F"/>
    <w:rsid w:val="70DE283F"/>
    <w:rsid w:val="712A4307"/>
    <w:rsid w:val="716C312A"/>
    <w:rsid w:val="72664A51"/>
    <w:rsid w:val="726F793D"/>
    <w:rsid w:val="72F336D6"/>
    <w:rsid w:val="731E3294"/>
    <w:rsid w:val="74C9458E"/>
    <w:rsid w:val="75D94B83"/>
    <w:rsid w:val="764E0136"/>
    <w:rsid w:val="76D502C7"/>
    <w:rsid w:val="786D40CD"/>
    <w:rsid w:val="79144124"/>
    <w:rsid w:val="7CB518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100" w:afterAutospacing="1"/>
      <w:ind w:left="0" w:firstLine="420" w:firstLineChars="200"/>
    </w:pPr>
    <w:rPr>
      <w:rFonts w:ascii="Calibri" w:hAnsi="Calibri"/>
      <w:szCs w:val="21"/>
    </w:rPr>
  </w:style>
  <w:style w:type="paragraph" w:styleId="3">
    <w:name w:val="Body Text Indent"/>
    <w:basedOn w:val="1"/>
    <w:qFormat/>
    <w:uiPriority w:val="0"/>
    <w:pPr>
      <w:spacing w:after="120"/>
      <w:ind w:left="420" w:leftChars="200"/>
    </w:pPr>
  </w:style>
  <w:style w:type="paragraph" w:styleId="5">
    <w:name w:val="Normal Indent"/>
    <w:basedOn w:val="1"/>
    <w:unhideWhenUsed/>
    <w:qFormat/>
    <w:uiPriority w:val="99"/>
    <w:pPr>
      <w:ind w:firstLine="200" w:firstLineChars="200"/>
    </w:pPr>
    <w:rPr>
      <w:rFonts w:ascii="Times New Roman" w:hAnsi="Times New Roman"/>
      <w:szCs w:val="22"/>
    </w:rPr>
  </w:style>
  <w:style w:type="paragraph" w:styleId="6">
    <w:name w:val="Plain Text"/>
    <w:basedOn w:val="1"/>
    <w:qFormat/>
    <w:uiPriority w:val="99"/>
    <w:rPr>
      <w:rFonts w:ascii="宋体" w:hAnsi="Courier New" w:eastAsia="Times New Roman" w:cs="宋体"/>
      <w:b/>
      <w:bCs/>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customStyle="1" w:styleId="14">
    <w:name w:val="BodyText"/>
    <w:basedOn w:val="1"/>
    <w:qFormat/>
    <w:uiPriority w:val="0"/>
    <w:pPr>
      <w:spacing w:after="120"/>
    </w:pPr>
  </w:style>
  <w:style w:type="paragraph" w:customStyle="1" w:styleId="15">
    <w:name w:val="p15"/>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2346</Words>
  <Characters>2773</Characters>
  <Lines>0</Lines>
  <Paragraphs>0</Paragraphs>
  <TotalTime>0</TotalTime>
  <ScaleCrop>false</ScaleCrop>
  <LinksUpToDate>false</LinksUpToDate>
  <CharactersWithSpaces>2829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2017-10-11T15:22:00Z</dcterms:created>
  <dc:creator>pc</dc:creator>
  <cp:lastModifiedBy>user</cp:lastModifiedBy>
  <cp:lastPrinted>2022-06-30T15:28:00Z</cp:lastPrinted>
  <dcterms:modified xsi:type="dcterms:W3CDTF">2025-01-14T09:59:34Z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9096ADE7D8364E07AA14DB1922402CAF</vt:lpwstr>
  </property>
</Properties>
</file>