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r>
        <w:rPr>
          <w:rFonts w:hint="eastAsia" w:ascii="方正小标宋简体" w:hAnsi="??" w:eastAsia="方正小标宋简体"/>
          <w:b/>
          <w:sz w:val="44"/>
          <w:szCs w:val="44"/>
          <w:lang w:eastAsia="zh-CN"/>
        </w:rPr>
        <w:t>剑阁县自然资源局行政执法集中内容公示</w:t>
      </w:r>
    </w:p>
    <w:p>
      <w:pPr>
        <w:numPr>
          <w:ilvl w:val="0"/>
          <w:numId w:val="0"/>
        </w:numPr>
        <w:rPr>
          <w:rFonts w:hint="eastAsia"/>
          <w:lang w:eastAsia="zh-CN"/>
        </w:rPr>
      </w:pPr>
    </w:p>
    <w:p>
      <w:pPr>
        <w:numPr>
          <w:ilvl w:val="0"/>
          <w:numId w:val="0"/>
        </w:numPr>
        <w:ind w:firstLine="643" w:firstLineChars="200"/>
        <w:rPr>
          <w:rFonts w:hint="eastAsia"/>
          <w:lang w:eastAsia="zh-CN"/>
        </w:rPr>
      </w:pPr>
      <w:r>
        <w:rPr>
          <w:rFonts w:hint="eastAsia" w:ascii="黑体" w:hAnsi="黑体" w:eastAsia="黑体" w:cs="黑体"/>
          <w:b/>
          <w:bCs/>
          <w:sz w:val="32"/>
          <w:szCs w:val="32"/>
        </w:rPr>
        <w:t>一、</w:t>
      </w:r>
      <w:r>
        <w:rPr>
          <w:rFonts w:hint="eastAsia" w:ascii="黑体" w:hAnsi="黑体" w:eastAsia="黑体" w:cs="黑体"/>
          <w:b/>
          <w:bCs/>
          <w:sz w:val="32"/>
          <w:szCs w:val="32"/>
          <w:lang w:eastAsia="zh-CN"/>
        </w:rPr>
        <w:t>剑阁县自然资源局行政执法主体</w:t>
      </w:r>
    </w:p>
    <w:p>
      <w:pPr>
        <w:numPr>
          <w:ilvl w:val="0"/>
          <w:numId w:val="0"/>
        </w:numPr>
        <w:ind w:firstLine="643" w:firstLineChars="200"/>
        <w:rPr>
          <w:rFonts w:hint="eastAsia" w:ascii="仿宋_GB2312" w:eastAsia="仿宋_GB2312"/>
          <w:sz w:val="32"/>
          <w:szCs w:val="32"/>
          <w:lang w:val="en-US" w:eastAsia="zh-CN"/>
        </w:rPr>
      </w:pPr>
      <w:r>
        <w:rPr>
          <w:rFonts w:hint="eastAsia" w:ascii="楷体_GB2312" w:eastAsia="楷体_GB2312"/>
          <w:b/>
          <w:sz w:val="32"/>
          <w:szCs w:val="32"/>
          <w:lang w:eastAsia="zh-CN"/>
        </w:rPr>
        <w:t>行政执法主体</w:t>
      </w:r>
      <w:r>
        <w:rPr>
          <w:rFonts w:hint="eastAsia" w:ascii="楷体_GB2312" w:eastAsia="楷体_GB2312"/>
          <w:b/>
          <w:sz w:val="32"/>
          <w:szCs w:val="32"/>
          <w:lang w:val="en-US" w:eastAsia="zh-CN"/>
        </w:rPr>
        <w:t>1个：</w:t>
      </w:r>
      <w:r>
        <w:rPr>
          <w:rFonts w:hint="eastAsia" w:ascii="仿宋_GB2312" w:eastAsia="仿宋_GB2312"/>
          <w:sz w:val="32"/>
          <w:szCs w:val="32"/>
          <w:lang w:val="en-US" w:eastAsia="zh-CN"/>
        </w:rPr>
        <w:t>剑阁县自然资源局  地址：</w:t>
      </w:r>
      <w:r>
        <w:rPr>
          <w:rFonts w:hint="eastAsia" w:ascii="仿宋_GB2312" w:eastAsia="仿宋_GB2312"/>
          <w:sz w:val="32"/>
          <w:szCs w:val="32"/>
        </w:rPr>
        <w:t>剑阁县下寺镇剑门关大道北段257号</w:t>
      </w:r>
      <w:r>
        <w:rPr>
          <w:rFonts w:hint="eastAsia" w:ascii="仿宋_GB2312" w:eastAsia="仿宋_GB2312"/>
          <w:sz w:val="32"/>
          <w:szCs w:val="32"/>
          <w:lang w:eastAsia="zh-CN"/>
        </w:rPr>
        <w:t>，</w:t>
      </w:r>
      <w:bookmarkStart w:id="0" w:name="_GoBack"/>
      <w:bookmarkEnd w:id="0"/>
      <w:r>
        <w:rPr>
          <w:rFonts w:hint="eastAsia" w:ascii="仿宋_GB2312" w:eastAsia="仿宋_GB2312"/>
          <w:sz w:val="32"/>
          <w:szCs w:val="32"/>
          <w:lang w:val="en-US" w:eastAsia="zh-CN"/>
        </w:rPr>
        <w:t>邮编：</w:t>
      </w:r>
      <w:r>
        <w:rPr>
          <w:rFonts w:hint="eastAsia" w:ascii="仿宋_GB2312" w:eastAsia="仿宋_GB2312"/>
          <w:sz w:val="32"/>
          <w:szCs w:val="32"/>
        </w:rPr>
        <w:t>628317</w:t>
      </w:r>
      <w:r>
        <w:rPr>
          <w:rFonts w:hint="eastAsia" w:ascii="仿宋_GB2312" w:eastAsia="仿宋_GB2312"/>
          <w:sz w:val="32"/>
          <w:szCs w:val="32"/>
          <w:lang w:val="en-US" w:eastAsia="zh-CN"/>
        </w:rPr>
        <w:t xml:space="preserve">  电话：0839-6600108</w:t>
      </w:r>
    </w:p>
    <w:p>
      <w:pPr>
        <w:numPr>
          <w:ilvl w:val="0"/>
          <w:numId w:val="0"/>
        </w:numPr>
        <w:ind w:firstLine="643" w:firstLineChars="200"/>
        <w:rPr>
          <w:rFonts w:hint="eastAsia" w:ascii="楷体_GB2312" w:eastAsia="楷体_GB2312"/>
          <w:b/>
          <w:sz w:val="32"/>
          <w:szCs w:val="32"/>
          <w:lang w:val="en-US" w:eastAsia="zh-CN"/>
        </w:rPr>
      </w:pPr>
      <w:r>
        <w:rPr>
          <w:rFonts w:hint="eastAsia" w:ascii="楷体_GB2312" w:eastAsia="楷体_GB2312"/>
          <w:b/>
          <w:sz w:val="32"/>
          <w:szCs w:val="32"/>
          <w:lang w:val="en-US" w:eastAsia="zh-CN"/>
        </w:rPr>
        <w:t>行政执法队伍设置1个：剑阁县国土资源执法监察大队</w:t>
      </w:r>
    </w:p>
    <w:p>
      <w:pPr>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主要职责：宣传贯彻土地、矿产资源管理法律法规和方针政策,并监督检查执行情况;受委托按权限对土地、矿产资源规划、开发、利用、保护、管理,整理和权属变更等进行监督;开展动态巡查,及时发现和制止国土资源违法行为,依法查处土地、矿产方面的违法行为;协助调处土地,矿业权纠纷;依法对土地和矿产市场实施监督和检查;承办国土资源主管部门交办的相关行政执法工作。</w:t>
      </w:r>
    </w:p>
    <w:p>
      <w:pPr>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大队负责人：杨朝源     联系电话：0839-6601513</w:t>
      </w:r>
    </w:p>
    <w:p>
      <w:pPr>
        <w:numPr>
          <w:ilvl w:val="0"/>
          <w:numId w:val="1"/>
        </w:numPr>
        <w:ind w:firstLine="643" w:firstLineChars="20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剑阁县自然资源局行政执法人员清单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6"/>
        <w:gridCol w:w="2800"/>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黑体" w:hAnsi="黑体" w:eastAsia="黑体" w:cs="黑体"/>
                <w:b/>
                <w:bCs/>
                <w:sz w:val="32"/>
                <w:szCs w:val="32"/>
                <w:vertAlign w:val="baseline"/>
                <w:lang w:val="en-US" w:eastAsia="zh-CN"/>
              </w:rPr>
            </w:pPr>
            <w:r>
              <w:rPr>
                <w:rFonts w:hint="eastAsia" w:ascii="仿宋_GB2312" w:eastAsia="仿宋_GB2312"/>
                <w:sz w:val="32"/>
                <w:szCs w:val="32"/>
                <w:lang w:val="en-US" w:eastAsia="zh-CN"/>
              </w:rPr>
              <w:t>序号</w:t>
            </w:r>
          </w:p>
        </w:tc>
        <w:tc>
          <w:tcPr>
            <w:tcW w:w="2800" w:type="dxa"/>
          </w:tcPr>
          <w:p>
            <w:pPr>
              <w:numPr>
                <w:ilvl w:val="0"/>
                <w:numId w:val="0"/>
              </w:numPr>
              <w:jc w:val="center"/>
              <w:rPr>
                <w:rFonts w:hint="default" w:ascii="黑体" w:hAnsi="黑体" w:eastAsia="黑体" w:cs="黑体"/>
                <w:b/>
                <w:bCs/>
                <w:sz w:val="32"/>
                <w:szCs w:val="32"/>
                <w:vertAlign w:val="baseline"/>
                <w:lang w:val="en-US" w:eastAsia="zh-CN"/>
              </w:rPr>
            </w:pPr>
            <w:r>
              <w:rPr>
                <w:rFonts w:hint="eastAsia" w:ascii="仿宋_GB2312" w:eastAsia="仿宋_GB2312"/>
                <w:sz w:val="32"/>
                <w:szCs w:val="32"/>
                <w:lang w:val="en-US" w:eastAsia="zh-CN"/>
              </w:rPr>
              <w:t>姓名</w:t>
            </w:r>
          </w:p>
        </w:tc>
        <w:tc>
          <w:tcPr>
            <w:tcW w:w="3536" w:type="dxa"/>
          </w:tcPr>
          <w:p>
            <w:pPr>
              <w:numPr>
                <w:ilvl w:val="0"/>
                <w:numId w:val="0"/>
              </w:numPr>
              <w:jc w:val="center"/>
              <w:rPr>
                <w:rFonts w:hint="default" w:ascii="黑体" w:hAnsi="黑体" w:eastAsia="黑体" w:cs="黑体"/>
                <w:b/>
                <w:bCs/>
                <w:sz w:val="32"/>
                <w:szCs w:val="32"/>
                <w:vertAlign w:val="baseline"/>
                <w:lang w:val="en-US" w:eastAsia="zh-CN"/>
              </w:rPr>
            </w:pPr>
            <w:r>
              <w:rPr>
                <w:rFonts w:hint="eastAsia" w:ascii="仿宋_GB2312" w:eastAsia="仿宋_GB2312"/>
                <w:sz w:val="32"/>
                <w:szCs w:val="32"/>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陈锦成</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何春生</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刘朝俊</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李旭明</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刘权</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郑庭银</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7</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彭光华</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8</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赵国周</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9</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刘恒志</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10</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李胜全</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11</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刘耀志</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12</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尤晓蓉</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13</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陈亮</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14</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李岱文</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15</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王庭业</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16</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李映贵</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17</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贾洲森</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18</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李永华</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19</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刘成方</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20</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梁辕</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21</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梁楠</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22</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贾茂枝</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23</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刘光荣</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24</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范天明</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25</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梁云</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26</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杨朝源</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27</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李坤明</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28</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魏勇</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29</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张熙贵</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30</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王方明</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31</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刘智儒</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32</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梁成剑</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33</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王远德</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34</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陈益强</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35</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蒲永扬</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36</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杨伟</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37</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王菊</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38</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梁政刚</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39</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刘安</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40</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梁剑生</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41</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马怀仁</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42</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夏翠屏</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43</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曹兵</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44</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李大刚</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45</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马超</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46</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赵楠</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47</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梁元强</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48</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华小双</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49</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王春艳</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50</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李欣</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51</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任璐</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52</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李惠</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53</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王晓丽</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54</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刘雨蒙</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55</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李涛</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56</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季尧</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57</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李小菊</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58</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张启琚</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59</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李文</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60</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申建</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61</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昝元荣</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62</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唐永福</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63</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朱旭成</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川H08060051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64</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唐翔翔</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65</w:t>
            </w:r>
          </w:p>
        </w:tc>
        <w:tc>
          <w:tcPr>
            <w:tcW w:w="2800"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张驰</w:t>
            </w:r>
          </w:p>
        </w:tc>
        <w:tc>
          <w:tcPr>
            <w:tcW w:w="3536" w:type="dxa"/>
            <w:vAlign w:val="center"/>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川H51082380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tcPr>
          <w:p>
            <w:pPr>
              <w:numPr>
                <w:ilvl w:val="0"/>
                <w:numId w:val="0"/>
              </w:numPr>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66</w:t>
            </w:r>
          </w:p>
        </w:tc>
        <w:tc>
          <w:tcPr>
            <w:tcW w:w="2800" w:type="dxa"/>
            <w:vAlign w:val="center"/>
          </w:tcPr>
          <w:p>
            <w:pPr>
              <w:numPr>
                <w:ilvl w:val="0"/>
                <w:numId w:val="0"/>
              </w:num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何菁</w:t>
            </w:r>
          </w:p>
        </w:tc>
        <w:tc>
          <w:tcPr>
            <w:tcW w:w="3536" w:type="dxa"/>
            <w:vAlign w:val="center"/>
          </w:tcPr>
          <w:p>
            <w:pPr>
              <w:numPr>
                <w:ilvl w:val="0"/>
                <w:numId w:val="0"/>
              </w:num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川H51082381</w:t>
            </w:r>
          </w:p>
        </w:tc>
      </w:tr>
    </w:tbl>
    <w:p>
      <w:pPr>
        <w:numPr>
          <w:ilvl w:val="0"/>
          <w:numId w:val="1"/>
        </w:numPr>
        <w:ind w:left="0" w:leftChars="0" w:firstLine="643" w:firstLineChars="20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剑阁县自然资源局行政执法权力、责任清单</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四川政务服务网、剑阁县人民政府网（含行政执法权力及责任事项的权限、职责、服务指南、法定依据、流程图、程序）</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fldChar w:fldCharType="begin"/>
      </w:r>
      <w:r>
        <w:rPr>
          <w:rFonts w:hint="eastAsia" w:ascii="仿宋_GB2312" w:eastAsia="仿宋_GB2312"/>
          <w:sz w:val="32"/>
          <w:szCs w:val="32"/>
          <w:lang w:val="en-US" w:eastAsia="zh-CN"/>
        </w:rPr>
        <w:instrText xml:space="preserve"> HYPERLINK "http://www.sczwfw.gov.cn/app/main?flag=1&amp;areaCode=510000000000" </w:instrText>
      </w:r>
      <w:r>
        <w:rPr>
          <w:rFonts w:hint="eastAsia" w:ascii="仿宋_GB2312" w:eastAsia="仿宋_GB2312"/>
          <w:sz w:val="32"/>
          <w:szCs w:val="32"/>
          <w:lang w:val="en-US" w:eastAsia="zh-CN"/>
        </w:rPr>
        <w:fldChar w:fldCharType="separate"/>
      </w:r>
      <w:r>
        <w:rPr>
          <w:rFonts w:hint="eastAsia" w:ascii="仿宋_GB2312" w:eastAsia="仿宋_GB2312"/>
          <w:sz w:val="32"/>
          <w:szCs w:val="32"/>
          <w:lang w:val="en-US" w:eastAsia="zh-CN"/>
        </w:rPr>
        <w:t>http://www.sczwfw.gov.cn/app/main?flag=1&amp;areaCode=510000000000</w:t>
      </w:r>
      <w:r>
        <w:rPr>
          <w:rFonts w:hint="eastAsia" w:ascii="仿宋_GB2312" w:eastAsia="仿宋_GB2312"/>
          <w:sz w:val="32"/>
          <w:szCs w:val="32"/>
          <w:lang w:val="en-US" w:eastAsia="zh-CN"/>
        </w:rPr>
        <w:fldChar w:fldCharType="end"/>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fldChar w:fldCharType="begin"/>
      </w:r>
      <w:r>
        <w:rPr>
          <w:rFonts w:hint="eastAsia" w:ascii="仿宋_GB2312" w:eastAsia="仿宋_GB2312"/>
          <w:sz w:val="32"/>
          <w:szCs w:val="32"/>
          <w:lang w:val="en-US" w:eastAsia="zh-CN"/>
        </w:rPr>
        <w:instrText xml:space="preserve"> HYPERLINK "http://www.cnjg.gov.cn/" </w:instrText>
      </w:r>
      <w:r>
        <w:rPr>
          <w:rFonts w:hint="eastAsia" w:ascii="仿宋_GB2312" w:eastAsia="仿宋_GB2312"/>
          <w:sz w:val="32"/>
          <w:szCs w:val="32"/>
          <w:lang w:val="en-US" w:eastAsia="zh-CN"/>
        </w:rPr>
        <w:fldChar w:fldCharType="separate"/>
      </w:r>
      <w:r>
        <w:rPr>
          <w:rFonts w:hint="eastAsia" w:ascii="仿宋_GB2312" w:eastAsia="仿宋_GB2312"/>
          <w:sz w:val="32"/>
          <w:szCs w:val="32"/>
          <w:lang w:val="en-US" w:eastAsia="zh-CN"/>
        </w:rPr>
        <w:t>http://www.cnjg.gov.cn/</w:t>
      </w:r>
      <w:r>
        <w:rPr>
          <w:rFonts w:hint="eastAsia" w:ascii="仿宋_GB2312" w:eastAsia="仿宋_GB2312"/>
          <w:sz w:val="32"/>
          <w:szCs w:val="32"/>
          <w:lang w:val="en-US" w:eastAsia="zh-CN"/>
        </w:rPr>
        <w:fldChar w:fldCharType="end"/>
      </w:r>
    </w:p>
    <w:p>
      <w:pPr>
        <w:numPr>
          <w:ilvl w:val="0"/>
          <w:numId w:val="1"/>
        </w:numPr>
        <w:ind w:left="0" w:leftChars="0" w:firstLine="643" w:firstLineChars="200"/>
        <w:jc w:val="both"/>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剑阁县自然资源局重大行政执法审核目录清单</w:t>
      </w:r>
    </w:p>
    <w:p>
      <w:pPr>
        <w:numPr>
          <w:ilvl w:val="0"/>
          <w:numId w:val="2"/>
        </w:numPr>
        <w:ind w:firstLine="643" w:firstLineChars="200"/>
        <w:jc w:val="both"/>
        <w:rPr>
          <w:rFonts w:hint="eastAsia" w:ascii="楷体_GB2312" w:eastAsia="楷体_GB2312"/>
          <w:b/>
          <w:sz w:val="32"/>
          <w:szCs w:val="32"/>
          <w:lang w:val="en-US" w:eastAsia="zh-CN"/>
        </w:rPr>
      </w:pPr>
      <w:r>
        <w:rPr>
          <w:rFonts w:hint="eastAsia" w:ascii="楷体_GB2312" w:eastAsia="楷体_GB2312"/>
          <w:b/>
          <w:sz w:val="32"/>
          <w:szCs w:val="32"/>
          <w:lang w:val="en-US" w:eastAsia="zh-CN"/>
        </w:rPr>
        <w:t>重大行政许可</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1.适用听证的；</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2.变更、撤回、撤销行政许可决定；</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3.法律法规规章和规范性文件规定以及行政机关认定的其他重大行政许可事项。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楷体_GB2312" w:eastAsia="楷体_GB2312"/>
          <w:b/>
          <w:color w:val="auto"/>
          <w:sz w:val="32"/>
          <w:szCs w:val="32"/>
          <w:lang w:val="en-US" w:eastAsia="zh-CN"/>
        </w:rPr>
      </w:pPr>
      <w:r>
        <w:rPr>
          <w:rFonts w:hint="eastAsia" w:ascii="楷体_GB2312" w:eastAsia="楷体_GB2312"/>
          <w:b/>
          <w:color w:val="auto"/>
          <w:sz w:val="32"/>
          <w:szCs w:val="32"/>
          <w:lang w:val="en-US" w:eastAsia="zh-CN"/>
        </w:rPr>
        <w:t>（二）重大行政处罚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1.对个人处以2000元以上罚款或者对单位处以2万元以上罚款；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2.没收违法所得数额在2万元以上；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3.拆除或没收违法建构筑物。</w:t>
      </w:r>
    </w:p>
    <w:p>
      <w:pPr>
        <w:numPr>
          <w:ilvl w:val="0"/>
          <w:numId w:val="1"/>
        </w:numPr>
        <w:ind w:left="0" w:leftChars="0" w:firstLine="643" w:firstLineChars="200"/>
        <w:jc w:val="both"/>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剑阁县自然资源局行政执法（监督信息）救济渠道</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（一）依法享有的权利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当事人对本</w:t>
      </w:r>
      <w:r>
        <w:rPr>
          <w:rFonts w:hint="eastAsia" w:ascii="仿宋_GB2312" w:hAnsi="仿宋_GB2312" w:eastAsia="仿宋_GB2312" w:cs="仿宋_GB2312"/>
          <w:color w:val="auto"/>
          <w:sz w:val="32"/>
          <w:szCs w:val="32"/>
        </w:rPr>
        <w:t>行政机关所给予的行政处罚，</w:t>
      </w:r>
      <w:r>
        <w:rPr>
          <w:rFonts w:hint="eastAsia" w:ascii="仿宋_GB2312" w:hAnsi="仿宋_GB2312" w:eastAsia="仿宋_GB2312" w:cs="仿宋_GB2312"/>
          <w:color w:val="auto"/>
          <w:sz w:val="32"/>
          <w:szCs w:val="32"/>
          <w:lang w:eastAsia="zh-CN"/>
        </w:rPr>
        <w:t>依法</w:t>
      </w:r>
      <w:r>
        <w:rPr>
          <w:rFonts w:hint="eastAsia" w:ascii="仿宋_GB2312" w:hAnsi="仿宋_GB2312" w:eastAsia="仿宋_GB2312" w:cs="仿宋_GB2312"/>
          <w:color w:val="auto"/>
          <w:sz w:val="32"/>
          <w:szCs w:val="32"/>
        </w:rPr>
        <w:t>享有陈述权、申辩权；对行政处罚不服的，有权依法申请行政复议或者提起行政诉讼。</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（二）救济途径、方式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1.行政复议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部门一：剑阁县人民政府（县司法局）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地  址：</w:t>
      </w:r>
      <w:r>
        <w:rPr>
          <w:rFonts w:hint="eastAsia" w:ascii="仿宋_GB2312" w:hAnsi="仿宋_GB2312" w:eastAsia="仿宋_GB2312" w:cs="仿宋_GB2312"/>
          <w:b w:val="0"/>
          <w:bCs w:val="0"/>
          <w:i w:val="0"/>
          <w:caps w:val="0"/>
          <w:color w:val="auto"/>
          <w:spacing w:val="0"/>
          <w:sz w:val="32"/>
          <w:szCs w:val="32"/>
          <w:shd w:val="clear" w:fill="FFFFFF"/>
          <w:lang w:eastAsia="zh-CN"/>
        </w:rPr>
        <w:t>剑阁县下寺镇剑门大道</w:t>
      </w:r>
      <w:r>
        <w:rPr>
          <w:rFonts w:hint="eastAsia" w:ascii="仿宋_GB2312" w:hAnsi="仿宋_GB2312" w:eastAsia="仿宋_GB2312" w:cs="仿宋_GB2312"/>
          <w:b w:val="0"/>
          <w:bCs w:val="0"/>
          <w:i w:val="0"/>
          <w:caps w:val="0"/>
          <w:color w:val="auto"/>
          <w:spacing w:val="0"/>
          <w:sz w:val="32"/>
          <w:szCs w:val="32"/>
          <w:shd w:val="clear" w:fill="FFFFFF"/>
          <w:lang w:val="en-US" w:eastAsia="zh-CN"/>
        </w:rPr>
        <w:t>17号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电  话：0839-6712019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部门二：广元市自然资源局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地  址：</w:t>
      </w:r>
      <w:r>
        <w:rPr>
          <w:rFonts w:hint="eastAsia" w:ascii="仿宋_GB2312" w:hAnsi="仿宋_GB2312" w:eastAsia="仿宋_GB2312" w:cs="仿宋_GB2312"/>
          <w:color w:val="auto"/>
          <w:sz w:val="32"/>
          <w:szCs w:val="32"/>
        </w:rPr>
        <w:t>广元市利州区利州东路739号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电  话：0839-3264320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被处罚当事人若对行政处罚决定不服，可在接到《行政处罚决定书》之日起60日内向剑阁县人民政府或广元市自然资源局提出行政复议申请。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2.行政诉讼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部门：剑阁县人民法院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地址：</w:t>
      </w:r>
      <w:r>
        <w:rPr>
          <w:rFonts w:hint="eastAsia" w:ascii="仿宋_GB2312" w:hAnsi="仿宋_GB2312" w:eastAsia="仿宋_GB2312" w:cs="仿宋_GB2312"/>
          <w:color w:val="auto"/>
          <w:sz w:val="32"/>
          <w:szCs w:val="32"/>
        </w:rPr>
        <w:t>广元市剑阁县下寺镇修城园区剑门大道16号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电话：0839-5208409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3.对行政执法的监督投诉举报的方式、途径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部门：广元市自然资源局执法监察支队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地址：</w:t>
      </w:r>
      <w:r>
        <w:rPr>
          <w:rFonts w:hint="eastAsia" w:ascii="仿宋_GB2312" w:hAnsi="仿宋_GB2312" w:eastAsia="仿宋_GB2312" w:cs="仿宋_GB2312"/>
          <w:color w:val="auto"/>
          <w:sz w:val="32"/>
          <w:szCs w:val="32"/>
        </w:rPr>
        <w:t>广元市利州区利州东路739号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电话：0839-3264879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《违反土地管理规定行为处分办法》（2008年5月9日监察部、人力资源和社会保障部、国土资源部令第15号发布，自2008年6月1日起实施）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《国土资源违法行为查处工作规程》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国土资发〔2014〕117号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《自然</w:t>
      </w:r>
      <w:r>
        <w:rPr>
          <w:rFonts w:hint="eastAsia" w:ascii="仿宋_GB2312" w:hAnsi="仿宋_GB2312" w:eastAsia="仿宋_GB2312" w:cs="仿宋_GB2312"/>
          <w:color w:val="auto"/>
          <w:sz w:val="32"/>
          <w:szCs w:val="32"/>
        </w:rPr>
        <w:t>资源行政处罚办法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中华人民共和国国土资源部令第60号</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《国土资源执法监督规定》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中华人民共和国国土资源部令第79号</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《四川省土地监察条例》（1996年12月24日四川省第八届人民代表大会常务委员会第二十四次会议通过，2001年11月23日四川省第九届人民代表大会常务委员会第二十六次会议修订）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黑体" w:hAnsi="黑体" w:eastAsia="黑体" w:cs="黑体"/>
          <w:b/>
          <w:bCs/>
          <w:color w:val="auto"/>
          <w:sz w:val="32"/>
          <w:szCs w:val="32"/>
          <w:lang w:val="en-US" w:eastAsia="zh-CN"/>
        </w:rPr>
      </w:pP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四川省人民代表大会常务委员会关于制止和查处违法建设的决定</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（2015年9月25日四川省第十二届人民代表大会常务委员会第十八次会议通过）</w:t>
      </w:r>
    </w:p>
    <w:p>
      <w:pPr>
        <w:numPr>
          <w:ilvl w:val="0"/>
          <w:numId w:val="1"/>
        </w:numPr>
        <w:ind w:left="0" w:leftChars="0" w:firstLine="643" w:firstLineChars="200"/>
        <w:jc w:val="both"/>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剑阁县自然资源局行政执法自由裁量标准</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b/>
          <w:bCs/>
          <w:color w:val="auto"/>
          <w:sz w:val="32"/>
          <w:szCs w:val="32"/>
          <w:lang w:val="en-US" w:eastAsia="zh-CN"/>
        </w:rPr>
      </w:pPr>
      <w:r>
        <w:rPr>
          <w:rFonts w:hint="eastAsia" w:ascii="仿宋_GB2312" w:hAnsi="仿宋_GB2312" w:eastAsia="仿宋_GB2312" w:cs="仿宋_GB2312"/>
          <w:b w:val="0"/>
          <w:bCs w:val="0"/>
          <w:color w:val="auto"/>
          <w:sz w:val="32"/>
          <w:szCs w:val="32"/>
          <w:lang w:eastAsia="zh-CN"/>
        </w:rPr>
        <w:t>参照原</w:t>
      </w:r>
      <w:r>
        <w:rPr>
          <w:rFonts w:hint="eastAsia" w:ascii="仿宋_GB2312" w:hAnsi="仿宋_GB2312" w:eastAsia="仿宋_GB2312" w:cs="仿宋_GB2312"/>
          <w:b w:val="0"/>
          <w:bCs w:val="0"/>
          <w:color w:val="auto"/>
          <w:sz w:val="32"/>
          <w:szCs w:val="32"/>
        </w:rPr>
        <w:t>《四川省国土资源厅规范行政处罚裁量权规定》</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川国土资发〔2015〕10号</w:t>
      </w:r>
      <w:r>
        <w:rPr>
          <w:rFonts w:hint="eastAsia" w:ascii="仿宋_GB2312" w:hAnsi="仿宋_GB2312" w:eastAsia="仿宋_GB2312" w:cs="仿宋_GB2312"/>
          <w:b w:val="0"/>
          <w:bCs w:val="0"/>
          <w:color w:val="auto"/>
          <w:sz w:val="32"/>
          <w:szCs w:val="32"/>
          <w:lang w:eastAsia="zh-CN"/>
        </w:rPr>
        <w:t>）（目前该规定已于</w:t>
      </w:r>
      <w:r>
        <w:rPr>
          <w:rFonts w:hint="eastAsia" w:ascii="仿宋_GB2312" w:hAnsi="仿宋_GB2312" w:eastAsia="仿宋_GB2312" w:cs="仿宋_GB2312"/>
          <w:b w:val="0"/>
          <w:bCs w:val="0"/>
          <w:color w:val="auto"/>
          <w:sz w:val="32"/>
          <w:szCs w:val="32"/>
          <w:lang w:val="en-US" w:eastAsia="zh-CN"/>
        </w:rPr>
        <w:t>2020年1月29日废止</w:t>
      </w:r>
      <w:r>
        <w:rPr>
          <w:rFonts w:hint="eastAsia" w:ascii="仿宋_GB2312" w:hAnsi="仿宋_GB2312" w:eastAsia="仿宋_GB2312" w:cs="仿宋_GB2312"/>
          <w:b w:val="0"/>
          <w:bCs w:val="0"/>
          <w:color w:val="auto"/>
          <w:sz w:val="32"/>
          <w:szCs w:val="32"/>
          <w:lang w:eastAsia="zh-CN"/>
        </w:rPr>
        <w:t>）</w:t>
      </w:r>
    </w:p>
    <w:p>
      <w:pPr>
        <w:numPr>
          <w:ilvl w:val="0"/>
          <w:numId w:val="1"/>
        </w:numPr>
        <w:ind w:left="0" w:leftChars="0" w:firstLine="643" w:firstLineChars="200"/>
        <w:jc w:val="both"/>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剑阁县自然资源局随机抽查事项清单、市场主体库（检查对象名录库）、2020年抽查计划</w:t>
      </w:r>
    </w:p>
    <w:p>
      <w:pPr>
        <w:numPr>
          <w:ilvl w:val="0"/>
          <w:numId w:val="0"/>
        </w:numPr>
        <w:ind w:firstLine="643" w:firstLineChars="200"/>
        <w:jc w:val="both"/>
        <w:rPr>
          <w:rFonts w:hint="eastAsia" w:ascii="楷体_GB2312" w:eastAsia="楷体_GB2312"/>
          <w:b/>
          <w:color w:val="auto"/>
          <w:sz w:val="32"/>
          <w:szCs w:val="32"/>
          <w:lang w:val="en-US" w:eastAsia="zh-CN"/>
        </w:rPr>
      </w:pPr>
      <w:r>
        <w:rPr>
          <w:rFonts w:hint="eastAsia" w:ascii="楷体_GB2312" w:eastAsia="楷体_GB2312"/>
          <w:b/>
          <w:color w:val="auto"/>
          <w:sz w:val="32"/>
          <w:szCs w:val="32"/>
          <w:lang w:val="en-US" w:eastAsia="zh-CN"/>
        </w:rPr>
        <w:t>（一）随机抽查事项清单</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1.矿山的监督检查</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检查依据：《中华人民共和国矿产资源法》</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检查对象：全县矿山企业</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检查内容：遵守法律、法规和规章的情况；遵守开采顺序、开采方法的情况；遵守国家劳动安全卫生规定，具备保障安全生产的必要条件的情况。</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2.辖区土地资源管理、利用及制度执行情况的监督检查</w:t>
      </w:r>
    </w:p>
    <w:p>
      <w:pPr>
        <w:numPr>
          <w:ilvl w:val="0"/>
          <w:numId w:val="0"/>
        </w:numPr>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检查依据：《中华人民共和国土地管理法》</w:t>
      </w:r>
    </w:p>
    <w:p>
      <w:pPr>
        <w:numPr>
          <w:ilvl w:val="0"/>
          <w:numId w:val="0"/>
        </w:numPr>
        <w:ind w:firstLine="640" w:firstLineChars="200"/>
        <w:jc w:val="both"/>
        <w:rPr>
          <w:rFonts w:hint="default" w:ascii="仿宋_GB2312" w:eastAsia="仿宋_GB2312"/>
          <w:sz w:val="32"/>
          <w:szCs w:val="32"/>
          <w:lang w:val="en-US" w:eastAsia="zh-CN"/>
        </w:rPr>
      </w:pPr>
      <w:r>
        <w:rPr>
          <w:rFonts w:hint="eastAsia" w:ascii="仿宋_GB2312" w:eastAsia="仿宋_GB2312"/>
          <w:color w:val="auto"/>
          <w:sz w:val="32"/>
          <w:szCs w:val="32"/>
          <w:lang w:val="en-US" w:eastAsia="zh-CN"/>
        </w:rPr>
        <w:t>检查内容</w:t>
      </w:r>
      <w:r>
        <w:rPr>
          <w:rFonts w:hint="eastAsia" w:ascii="仿宋_GB2312" w:eastAsia="仿宋_GB2312"/>
          <w:sz w:val="32"/>
          <w:szCs w:val="32"/>
          <w:lang w:val="en-US" w:eastAsia="zh-CN"/>
        </w:rPr>
        <w:t>：检查辖区内的土地利用现状况；监督土地利用总体规划和年度计划的执行情况,落实土地用途管制制度；检查辖区内农村宅基地建设,预防乱占滥土地、闲置、荒芜土地的违法行为；检查国家建设用地,乡镇村集体建设用地、农业设施用地、临时用地的使用情况；检查耕地开垦费、闲置费、复垦费、土地有偿使用费收缴情况；土地开发、复垦的完成情况。</w:t>
      </w:r>
    </w:p>
    <w:p>
      <w:pPr>
        <w:numPr>
          <w:ilvl w:val="0"/>
          <w:numId w:val="0"/>
        </w:numPr>
        <w:ind w:firstLine="643" w:firstLineChars="200"/>
        <w:jc w:val="both"/>
        <w:rPr>
          <w:rFonts w:hint="eastAsia" w:ascii="楷体_GB2312" w:eastAsia="楷体_GB2312"/>
          <w:b/>
          <w:sz w:val="32"/>
          <w:szCs w:val="32"/>
          <w:vertAlign w:val="baseline"/>
          <w:lang w:val="en-US" w:eastAsia="zh-CN"/>
        </w:rPr>
      </w:pPr>
      <w:r>
        <w:rPr>
          <w:rFonts w:hint="eastAsia" w:ascii="楷体_GB2312" w:eastAsia="楷体_GB2312"/>
          <w:b/>
          <w:sz w:val="32"/>
          <w:szCs w:val="32"/>
          <w:lang w:val="en-US" w:eastAsia="zh-CN"/>
        </w:rPr>
        <w:t>（二）检查对象名录库</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2133"/>
        <w:gridCol w:w="2517"/>
        <w:gridCol w:w="1566"/>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numPr>
                <w:ilvl w:val="0"/>
                <w:numId w:val="0"/>
              </w:num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序号</w:t>
            </w:r>
          </w:p>
        </w:tc>
        <w:tc>
          <w:tcPr>
            <w:tcW w:w="2133" w:type="dxa"/>
            <w:vAlign w:val="center"/>
          </w:tcPr>
          <w:p>
            <w:pPr>
              <w:numPr>
                <w:ilvl w:val="0"/>
                <w:numId w:val="0"/>
              </w:num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采矿许可</w:t>
            </w:r>
          </w:p>
          <w:p>
            <w:pPr>
              <w:numPr>
                <w:ilvl w:val="0"/>
                <w:numId w:val="0"/>
              </w:num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证号</w:t>
            </w:r>
          </w:p>
        </w:tc>
        <w:tc>
          <w:tcPr>
            <w:tcW w:w="2517" w:type="dxa"/>
            <w:vAlign w:val="center"/>
          </w:tcPr>
          <w:p>
            <w:pPr>
              <w:numPr>
                <w:ilvl w:val="0"/>
                <w:numId w:val="0"/>
              </w:num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矿山名称</w:t>
            </w:r>
          </w:p>
        </w:tc>
        <w:tc>
          <w:tcPr>
            <w:tcW w:w="1566" w:type="dxa"/>
            <w:vAlign w:val="center"/>
          </w:tcPr>
          <w:p>
            <w:pPr>
              <w:numPr>
                <w:ilvl w:val="0"/>
                <w:numId w:val="0"/>
              </w:num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采矿权人</w:t>
            </w:r>
          </w:p>
        </w:tc>
        <w:tc>
          <w:tcPr>
            <w:tcW w:w="1353" w:type="dxa"/>
            <w:vAlign w:val="center"/>
          </w:tcPr>
          <w:p>
            <w:pPr>
              <w:numPr>
                <w:ilvl w:val="0"/>
                <w:numId w:val="0"/>
              </w:numPr>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C5108232019127100149223</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剑阁县龙源镇永红村大地梁砖瓦用页岩矿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剑阁县龙源镇永红页岩机砖厂</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剑阁县龙源镇永红村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C5108232019127100149222</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剑阁县演圣镇寅圣村对河山砖瓦用页岩矿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剑阁县演圣镇双海页岩机砖厂</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剑阁县演圣镇寅圣村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3</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C5108232019127100149220</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剑阁县羊岭镇石城砖瓦用页岩矿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剑阁县羊岭镇玉鹤龄页岩机砖厂</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剑阁县羊岭镇茶角村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4</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C5108232019127100149216</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剑阁县鹤龄镇永兴村庄房梁砖瓦用页岩矿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剑阁县永兴页岩机砖厂</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剑阁县鹤龄镇永兴村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5</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C5108232019127100149215</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剑阁县吼狮乡石马村棉花湾砖瓦用页岩矿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剑阁县公兴镇永发机砖厂</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剑阁县吼狮乡石马村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6</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C5108232009027120007565</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剑阁县白龙镇大众页岩机砖厂</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剑阁县白龙镇大众页岩机砖厂</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剑阁县白龙镇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7</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C5108232009067130027056</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剑阁县再荣建材有限公司</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剑阁县再荣建材有限公司（杨再荣）</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剑阁县城北镇闻溪村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8</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C5108232009107130039141</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剑阁县开封镇明星页岩砖瓦厂</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剑阁县开封镇明星页岩砖瓦厂（袁庆文）</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剑阁县开封镇龙桥村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9</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C5108232009027120007564</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剑阁县柳沟镇柳林页岩机砖厂</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剑阁县柳沟镇柳林页岩机砖厂</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剑阁县柳沟镇临泉社区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10</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C5100002014101110136136</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剑阁剑州国有投资有限公司四川省剑阁县大河坝医疗热矿泉水</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剑阁剑州国有投资有限公司</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剑阁县下寺镇（白温泉）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11</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C5108002010097130075164</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剑阁县金窑矿业有限公司方墩石石灰岩矿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剑阁县金窑矿业有限公司</w:t>
            </w:r>
          </w:p>
        </w:tc>
        <w:tc>
          <w:tcPr>
            <w:tcW w:w="135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HAnsi" w:hAnsiTheme="minorHAnsi" w:eastAsiaTheme="minorEastAsia" w:cstheme="minorBidi"/>
                <w:kern w:val="2"/>
                <w:sz w:val="21"/>
                <w:szCs w:val="24"/>
                <w:lang w:val="en-US" w:eastAsia="zh-CN" w:bidi="ar-SA"/>
              </w:rPr>
            </w:pPr>
            <w:r>
              <w:rPr>
                <w:rFonts w:hint="eastAsia" w:ascii="仿宋_GB2312" w:eastAsia="仿宋_GB2312"/>
                <w:sz w:val="32"/>
                <w:szCs w:val="32"/>
                <w:lang w:val="en-US" w:eastAsia="zh-CN"/>
              </w:rPr>
              <w:t>剑阁县下寺镇窑沟村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12</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C5100002010121110091264</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四川天赐剑门关温泉开发有限公司四川剑阁县剑门关医疗热矿水</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四川天赐剑门关温泉开发有限公司</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剑阁县下寺镇（天赐温泉）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13</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C5108002011057130111851</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剑阁县欣升矿业有限公司剑阁县上寺乡欣朋硅石厂</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剑阁县欣升矿业有限公司</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剑阁县上寺乡上寺村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14</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C5108002010127220089516</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剑阁县金俊陶土矿有限公司下寺镇陶土矿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剑阁县金俊陶土矿有限公司</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剑阁县下寺镇窑沟村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15</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C5108002010097130076203</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四川省剑阁县下寺镇雷打石水泥配料用砂岩矿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四川川煤水泥股份有限公司</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剑阁县下寺镇大桥村剑门工业园区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16</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C5108002010097130076234</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四川省剑阁县下寺镇大梁扁水泥配料用页岩矿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四川川煤水泥股份有限公司</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剑阁县下寺镇大桥村剑门工业园区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17</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C5108002010127120092681</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剑阁县大地石英砂有限公司后槽沟石英岩矿厂</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剑阁县大地石英砂有限公司</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剑阁县下寺镇沙溪村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18</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C5100002010041120061632</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剑阁县上寺乡新五房沟煤矿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剑阁县上寺乡新五房沟煤矿</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剑阁县上寺乡五房村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19</w:t>
            </w:r>
          </w:p>
        </w:tc>
        <w:tc>
          <w:tcPr>
            <w:tcW w:w="21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C5100002010057110066447</w:t>
            </w:r>
          </w:p>
        </w:tc>
        <w:tc>
          <w:tcPr>
            <w:tcW w:w="25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四川广旺能源发展（集团）有限责任公司铁佛山石灰石矿</w:t>
            </w:r>
          </w:p>
        </w:tc>
        <w:tc>
          <w:tcPr>
            <w:tcW w:w="15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四川广旺能源发展（集团）有限责任公司</w:t>
            </w:r>
          </w:p>
        </w:tc>
        <w:tc>
          <w:tcPr>
            <w:tcW w:w="13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剑阁县上寺乡桅杆村</w:t>
            </w:r>
          </w:p>
        </w:tc>
      </w:tr>
    </w:tbl>
    <w:p>
      <w:pPr>
        <w:numPr>
          <w:ilvl w:val="0"/>
          <w:numId w:val="0"/>
        </w:numPr>
        <w:ind w:firstLine="643" w:firstLineChars="200"/>
        <w:jc w:val="both"/>
        <w:rPr>
          <w:rFonts w:hint="default" w:ascii="楷体_GB2312" w:eastAsia="楷体_GB2312"/>
          <w:b/>
          <w:color w:val="auto"/>
          <w:sz w:val="32"/>
          <w:szCs w:val="32"/>
          <w:vertAlign w:val="baseline"/>
          <w:lang w:val="en-US" w:eastAsia="zh-CN"/>
        </w:rPr>
      </w:pPr>
      <w:r>
        <w:rPr>
          <w:rFonts w:hint="eastAsia" w:ascii="楷体_GB2312" w:eastAsia="楷体_GB2312"/>
          <w:b/>
          <w:color w:val="auto"/>
          <w:sz w:val="32"/>
          <w:szCs w:val="32"/>
          <w:lang w:val="en-US" w:eastAsia="zh-CN"/>
        </w:rPr>
        <w:t>（三）2020年双随机抽查计划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833"/>
        <w:gridCol w:w="1600"/>
        <w:gridCol w:w="1033"/>
        <w:gridCol w:w="884"/>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对象</w:t>
            </w:r>
          </w:p>
        </w:tc>
        <w:tc>
          <w:tcPr>
            <w:tcW w:w="18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检查依据</w:t>
            </w:r>
          </w:p>
        </w:tc>
        <w:tc>
          <w:tcPr>
            <w:tcW w:w="160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股室</w:t>
            </w:r>
          </w:p>
        </w:tc>
        <w:tc>
          <w:tcPr>
            <w:tcW w:w="10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比例</w:t>
            </w:r>
          </w:p>
        </w:tc>
        <w:tc>
          <w:tcPr>
            <w:tcW w:w="8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频次</w:t>
            </w:r>
          </w:p>
        </w:tc>
        <w:tc>
          <w:tcPr>
            <w:tcW w:w="151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检查时间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矿山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企业</w:t>
            </w:r>
          </w:p>
        </w:tc>
        <w:tc>
          <w:tcPr>
            <w:tcW w:w="18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《中华人民共和国矿产资源法》</w:t>
            </w:r>
          </w:p>
        </w:tc>
        <w:tc>
          <w:tcPr>
            <w:tcW w:w="160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矿产资源管理 股、执法大队</w:t>
            </w:r>
          </w:p>
        </w:tc>
        <w:tc>
          <w:tcPr>
            <w:tcW w:w="10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100</w:t>
            </w:r>
            <w:r>
              <w:rPr>
                <w:rFonts w:hint="eastAsia" w:ascii="宋体" w:hAnsi="宋体" w:eastAsia="宋体" w:cs="宋体"/>
                <w:sz w:val="32"/>
                <w:szCs w:val="32"/>
                <w:lang w:val="en-US" w:eastAsia="zh-CN"/>
              </w:rPr>
              <w:t>％</w:t>
            </w:r>
          </w:p>
        </w:tc>
        <w:tc>
          <w:tcPr>
            <w:tcW w:w="8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w:t>
            </w:r>
          </w:p>
        </w:tc>
        <w:tc>
          <w:tcPr>
            <w:tcW w:w="151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2020.4-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辖区土地资源管理、利用及制度执行情况</w:t>
            </w:r>
          </w:p>
        </w:tc>
        <w:tc>
          <w:tcPr>
            <w:tcW w:w="18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《中华人民共和国土地管理法》</w:t>
            </w:r>
          </w:p>
        </w:tc>
        <w:tc>
          <w:tcPr>
            <w:tcW w:w="160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执法大队</w:t>
            </w:r>
          </w:p>
        </w:tc>
        <w:tc>
          <w:tcPr>
            <w:tcW w:w="10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98</w:t>
            </w:r>
            <w:r>
              <w:rPr>
                <w:rFonts w:hint="eastAsia" w:ascii="宋体" w:hAnsi="宋体" w:eastAsia="宋体" w:cs="宋体"/>
                <w:sz w:val="32"/>
                <w:szCs w:val="32"/>
                <w:lang w:val="en-US" w:eastAsia="zh-CN"/>
              </w:rPr>
              <w:t>％</w:t>
            </w:r>
          </w:p>
        </w:tc>
        <w:tc>
          <w:tcPr>
            <w:tcW w:w="8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80</w:t>
            </w:r>
            <w:r>
              <w:rPr>
                <w:rFonts w:hint="eastAsia" w:ascii="仿宋_GB2312" w:hAnsi="仿宋_GB2312" w:eastAsia="仿宋_GB2312" w:cs="仿宋_GB2312"/>
                <w:sz w:val="32"/>
                <w:szCs w:val="32"/>
                <w:lang w:val="en-US" w:eastAsia="zh-CN"/>
              </w:rPr>
              <w:t>/月</w:t>
            </w:r>
          </w:p>
        </w:tc>
        <w:tc>
          <w:tcPr>
            <w:tcW w:w="151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2020.4-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按照剑府办发</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54号文件中关于双随机工作的有关要求,行政检查职能股室应当于当年一季度制定当年检查初步计划,汇总后公示。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抽查工作注意事项:每年随机抽查事项不低于抽查事项总数的50%,抽查对象不少于全部抽查对象的70%。原则上同一年度对同一管理对象的抽查次数不超过2次。对社会关注度高、被投诉举报多、有严重违纪违规记录失信等级高的法律服务机构和人员,适度提高抽查比例和频次。检查前三天,通过机选或摇号等方式,随机抽取检查人员和检查对象。检查情况和结果由行政检查股室在五日内公示并录入一体化行权平台、市场主体信用信息共享交换平台,在每季度最后一个月的20日前将工作开展情况汇总,经局领导审签后报县政府办。</w:t>
            </w:r>
          </w:p>
        </w:tc>
      </w:tr>
    </w:tbl>
    <w:p>
      <w:pPr>
        <w:numPr>
          <w:ilvl w:val="0"/>
          <w:numId w:val="0"/>
        </w:numPr>
        <w:ind w:firstLine="643" w:firstLineChars="200"/>
        <w:jc w:val="both"/>
        <w:rPr>
          <w:rFonts w:hint="default" w:ascii="楷体_GB2312" w:eastAsia="楷体_GB2312"/>
          <w:b/>
          <w:color w:val="FF0000"/>
          <w:sz w:val="32"/>
          <w:szCs w:val="32"/>
          <w:lang w:val="en-US" w:eastAsia="zh-CN"/>
        </w:rPr>
      </w:pPr>
    </w:p>
    <w:p>
      <w:pPr>
        <w:numPr>
          <w:ilvl w:val="0"/>
          <w:numId w:val="1"/>
        </w:numPr>
        <w:ind w:left="0" w:leftChars="0" w:firstLine="643" w:firstLineChars="200"/>
        <w:jc w:val="both"/>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剑阁县自然资源局行政执法文书样式、当事人权利义务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《国土资源违法行为查处工作规程》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国土资发〔2014〕117号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附录C</w:t>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HYPERLINK "http://www.guotuzy.cn/html/1410/n-204538.html"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国土资源违法行为查处法律文书参考格式</w:t>
      </w:r>
      <w:r>
        <w:rPr>
          <w:rFonts w:hint="eastAsia" w:ascii="仿宋_GB2312" w:hAnsi="仿宋_GB2312" w:eastAsia="仿宋_GB2312" w:cs="仿宋_GB2312"/>
          <w:color w:val="auto"/>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《四川省自然资源厅执法规范用语指引》和《四川省自然资源厅行政处罚文书格式》（川自然资办函〔2020〕14号）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四川省国土资源行政处罚案卷评查暂行办法</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剑阁县国土资源局关于印发《剑阁县国土资源违法行为查处法律文书参考格式及落款要求（试行）》的通知（剑国土资发〔2018〕106号）</w:t>
      </w:r>
    </w:p>
    <w:p>
      <w:pPr>
        <w:numPr>
          <w:ilvl w:val="0"/>
          <w:numId w:val="1"/>
        </w:numPr>
        <w:ind w:left="0" w:leftChars="0" w:firstLine="643" w:firstLineChars="200"/>
        <w:jc w:val="both"/>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剑阁县自然资源局上年度双随机抽查结果、行政许可和处罚决定、上年度本机关行政执法数据总体情况</w:t>
      </w:r>
    </w:p>
    <w:p>
      <w:pPr>
        <w:numPr>
          <w:ilvl w:val="0"/>
          <w:numId w:val="0"/>
        </w:numPr>
        <w:ind w:firstLine="643" w:firstLineChars="200"/>
        <w:jc w:val="both"/>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（一）上年度本机关双随机抽查结果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640" w:firstLineChars="200"/>
        <w:jc w:val="both"/>
        <w:textAlignment w:val="auto"/>
        <w:rPr>
          <w:rFonts w:hint="default" w:ascii="仿宋_GB2312" w:eastAsia="仿宋_GB2312"/>
          <w:sz w:val="32"/>
          <w:szCs w:val="32"/>
          <w:lang w:val="en-US" w:eastAsia="zh-CN"/>
        </w:rPr>
      </w:pPr>
      <w:r>
        <w:rPr>
          <w:rFonts w:hint="default" w:ascii="仿宋_GB2312" w:eastAsia="仿宋_GB2312"/>
          <w:sz w:val="32"/>
          <w:szCs w:val="32"/>
          <w:lang w:val="en-US" w:eastAsia="zh-CN"/>
        </w:rPr>
        <w:fldChar w:fldCharType="begin"/>
      </w:r>
      <w:r>
        <w:rPr>
          <w:rFonts w:hint="default" w:ascii="仿宋_GB2312" w:eastAsia="仿宋_GB2312"/>
          <w:sz w:val="32"/>
          <w:szCs w:val="32"/>
          <w:lang w:val="en-US" w:eastAsia="zh-CN"/>
        </w:rPr>
        <w:instrText xml:space="preserve"> HYPERLINK "http://10.7.1.101/eci/pages/Login/login.do" </w:instrText>
      </w:r>
      <w:r>
        <w:rPr>
          <w:rFonts w:hint="default" w:ascii="仿宋_GB2312" w:eastAsia="仿宋_GB2312"/>
          <w:sz w:val="32"/>
          <w:szCs w:val="32"/>
          <w:lang w:val="en-US" w:eastAsia="zh-CN"/>
        </w:rPr>
        <w:fldChar w:fldCharType="separate"/>
      </w:r>
      <w:r>
        <w:rPr>
          <w:rFonts w:hint="default" w:ascii="仿宋_GB2312" w:eastAsia="仿宋_GB2312"/>
          <w:sz w:val="32"/>
          <w:szCs w:val="32"/>
          <w:lang w:val="en-US" w:eastAsia="zh-CN"/>
        </w:rPr>
        <w:t>http://10.7.1.101/eci/pages/Login/login.do</w:t>
      </w:r>
      <w:r>
        <w:rPr>
          <w:rFonts w:hint="default" w:ascii="仿宋_GB2312" w:eastAsia="仿宋_GB2312"/>
          <w:sz w:val="32"/>
          <w:szCs w:val="32"/>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（二）行政许可和行政处罚决定公示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http：</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10.255.4.50</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局大门口公示栏</w:t>
      </w:r>
    </w:p>
    <w:p>
      <w:pPr>
        <w:numPr>
          <w:ilvl w:val="0"/>
          <w:numId w:val="1"/>
        </w:numPr>
        <w:ind w:left="0" w:leftChars="0" w:firstLine="643" w:firstLineChars="200"/>
        <w:jc w:val="both"/>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剑阁县自然资源局实行行政执法三项制度方案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比照执行自然资源部印发《全面推行行政执法公示制度执法全过程记录制度重大执法决定法制审核制度的实施方案》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7229AB"/>
    <w:multiLevelType w:val="singleLevel"/>
    <w:tmpl w:val="D37229AB"/>
    <w:lvl w:ilvl="0" w:tentative="0">
      <w:start w:val="2"/>
      <w:numFmt w:val="chineseCounting"/>
      <w:suff w:val="nothing"/>
      <w:lvlText w:val="%1、"/>
      <w:lvlJc w:val="left"/>
      <w:rPr>
        <w:rFonts w:hint="eastAsia"/>
      </w:rPr>
    </w:lvl>
  </w:abstractNum>
  <w:abstractNum w:abstractNumId="1">
    <w:nsid w:val="2B4CAA13"/>
    <w:multiLevelType w:val="singleLevel"/>
    <w:tmpl w:val="2B4CAA1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827A3"/>
    <w:rsid w:val="00E26FE2"/>
    <w:rsid w:val="0589596C"/>
    <w:rsid w:val="05F85410"/>
    <w:rsid w:val="071116BA"/>
    <w:rsid w:val="072671C0"/>
    <w:rsid w:val="07606937"/>
    <w:rsid w:val="09075301"/>
    <w:rsid w:val="09805999"/>
    <w:rsid w:val="0A0534A9"/>
    <w:rsid w:val="0B946B44"/>
    <w:rsid w:val="0D80597A"/>
    <w:rsid w:val="0D9826B0"/>
    <w:rsid w:val="0E3A6282"/>
    <w:rsid w:val="0F3F43BB"/>
    <w:rsid w:val="1198147F"/>
    <w:rsid w:val="130D62E4"/>
    <w:rsid w:val="16DC5EBC"/>
    <w:rsid w:val="19B65AFB"/>
    <w:rsid w:val="1A367599"/>
    <w:rsid w:val="1B6272D4"/>
    <w:rsid w:val="1C136A7D"/>
    <w:rsid w:val="214C6E30"/>
    <w:rsid w:val="22C94965"/>
    <w:rsid w:val="277E2FEB"/>
    <w:rsid w:val="291D1B9F"/>
    <w:rsid w:val="30551A49"/>
    <w:rsid w:val="30762B78"/>
    <w:rsid w:val="31A77445"/>
    <w:rsid w:val="34FC4A56"/>
    <w:rsid w:val="385331C5"/>
    <w:rsid w:val="38A54890"/>
    <w:rsid w:val="3A334F89"/>
    <w:rsid w:val="3AA63C2B"/>
    <w:rsid w:val="3C034042"/>
    <w:rsid w:val="3CD0314F"/>
    <w:rsid w:val="3D057A39"/>
    <w:rsid w:val="3FC0514E"/>
    <w:rsid w:val="4629308E"/>
    <w:rsid w:val="46C17672"/>
    <w:rsid w:val="48351AF3"/>
    <w:rsid w:val="49D43212"/>
    <w:rsid w:val="4A616A0C"/>
    <w:rsid w:val="4A9C331F"/>
    <w:rsid w:val="4AAE0773"/>
    <w:rsid w:val="4CFB68F0"/>
    <w:rsid w:val="4DD5457E"/>
    <w:rsid w:val="4FA368B7"/>
    <w:rsid w:val="53B8763E"/>
    <w:rsid w:val="542769D1"/>
    <w:rsid w:val="544827A3"/>
    <w:rsid w:val="579C0034"/>
    <w:rsid w:val="586870B5"/>
    <w:rsid w:val="5B1B3911"/>
    <w:rsid w:val="5B875FBA"/>
    <w:rsid w:val="5DA8215B"/>
    <w:rsid w:val="66EF10EB"/>
    <w:rsid w:val="729E40E4"/>
    <w:rsid w:val="75C67D63"/>
    <w:rsid w:val="789F3A52"/>
    <w:rsid w:val="791A3374"/>
    <w:rsid w:val="7CD82E16"/>
    <w:rsid w:val="7DE27A77"/>
    <w:rsid w:val="7DED45B1"/>
    <w:rsid w:val="7EB40C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仿宋_GB2312" w:cs="Courier New"/>
      <w:b/>
      <w:sz w:val="32"/>
      <w:szCs w:val="21"/>
    </w:rPr>
  </w:style>
  <w:style w:type="paragraph" w:styleId="3">
    <w:name w:val="Title"/>
    <w:basedOn w:val="1"/>
    <w:qFormat/>
    <w:uiPriority w:val="0"/>
    <w:pPr>
      <w:spacing w:line="357" w:lineRule="atLeast"/>
      <w:jc w:val="left"/>
    </w:pPr>
    <w:rPr>
      <w:b/>
      <w:color w:val="CC0000"/>
      <w:kern w:val="0"/>
      <w:sz w:val="24"/>
      <w:szCs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2020-06-03T01:16:00Z</dcterms:created>
  <dc:creator>╲\難離﹎*</dc:creator>
  <cp:lastModifiedBy>╲\難離﹎*</cp:lastModifiedBy>
  <cp:lastPrinted>2020-06-10T02:04:00Z</cp:lastPrinted>
  <dcterms:modified xsi:type="dcterms:W3CDTF">2020-06-16T03:57:37Z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