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eastAsia="zh-CN"/>
        </w:rPr>
      </w:pPr>
      <w:r>
        <w:rPr>
          <w:rFonts w:hint="eastAsia"/>
          <w:b/>
          <w:bCs/>
          <w:sz w:val="44"/>
          <w:szCs w:val="44"/>
          <w:lang w:eastAsia="zh-CN"/>
        </w:rPr>
        <w:t>剑阁县公路运输管理所</w:t>
      </w:r>
    </w:p>
    <w:p>
      <w:pPr>
        <w:jc w:val="center"/>
        <w:rPr>
          <w:rFonts w:hint="eastAsia"/>
          <w:b/>
          <w:bCs/>
          <w:sz w:val="44"/>
          <w:szCs w:val="44"/>
          <w:lang w:eastAsia="zh-CN"/>
        </w:rPr>
      </w:pPr>
      <w:r>
        <w:rPr>
          <w:rFonts w:hint="eastAsia"/>
          <w:b/>
          <w:bCs/>
          <w:sz w:val="44"/>
          <w:szCs w:val="44"/>
          <w:lang w:eastAsia="zh-CN"/>
        </w:rPr>
        <w:t>行政执法集中内容公示</w:t>
      </w:r>
    </w:p>
    <w:p>
      <w:pPr>
        <w:jc w:val="left"/>
        <w:rPr>
          <w:rFonts w:hint="eastAsia"/>
          <w:b w:val="0"/>
          <w:bCs w:val="0"/>
          <w:sz w:val="44"/>
          <w:szCs w:val="44"/>
          <w:lang w:eastAsia="zh-CN"/>
        </w:rPr>
      </w:pPr>
    </w:p>
    <w:p>
      <w:pPr>
        <w:numPr>
          <w:ilvl w:val="0"/>
          <w:numId w:val="1"/>
        </w:numPr>
        <w:jc w:val="left"/>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剑阁县公路运输管理所行政执法主体</w:t>
      </w:r>
    </w:p>
    <w:p>
      <w:pPr>
        <w:numPr>
          <w:ilvl w:val="0"/>
          <w:numId w:val="0"/>
        </w:numPr>
        <w:jc w:val="left"/>
        <w:rPr>
          <w:rFonts w:hint="eastAsia"/>
          <w:b w:val="0"/>
          <w:bCs w:val="0"/>
          <w:sz w:val="28"/>
          <w:szCs w:val="28"/>
          <w:lang w:val="en-US" w:eastAsia="zh-CN"/>
        </w:rPr>
      </w:pPr>
      <w:r>
        <w:rPr>
          <w:rFonts w:hint="eastAsia"/>
          <w:b w:val="0"/>
          <w:bCs w:val="0"/>
          <w:sz w:val="28"/>
          <w:szCs w:val="28"/>
          <w:lang w:val="en-US" w:eastAsia="zh-CN"/>
        </w:rPr>
        <w:t xml:space="preserve">  行政执法主体1个：剑阁县公路运输管理所    </w:t>
      </w:r>
    </w:p>
    <w:p>
      <w:pPr>
        <w:numPr>
          <w:ilvl w:val="0"/>
          <w:numId w:val="0"/>
        </w:numPr>
        <w:ind w:firstLine="280" w:firstLineChars="100"/>
        <w:jc w:val="left"/>
        <w:rPr>
          <w:rFonts w:hint="eastAsia"/>
          <w:b w:val="0"/>
          <w:bCs w:val="0"/>
          <w:sz w:val="28"/>
          <w:szCs w:val="28"/>
          <w:lang w:val="en-US" w:eastAsia="zh-CN"/>
        </w:rPr>
      </w:pPr>
      <w:r>
        <w:rPr>
          <w:rFonts w:hint="eastAsia"/>
          <w:b w:val="0"/>
          <w:bCs w:val="0"/>
          <w:sz w:val="28"/>
          <w:szCs w:val="28"/>
          <w:lang w:val="en-US" w:eastAsia="zh-CN"/>
        </w:rPr>
        <w:t>地址：四川省广元市剑阁县</w:t>
      </w:r>
      <w:r>
        <w:rPr>
          <w:rFonts w:ascii="宋体" w:hAnsi="宋体" w:eastAsia="宋体" w:cs="宋体"/>
          <w:sz w:val="28"/>
          <w:szCs w:val="28"/>
        </w:rPr>
        <w:t>下寺镇汽车站街28号</w:t>
      </w:r>
      <w:r>
        <w:rPr>
          <w:rFonts w:hint="eastAsia"/>
          <w:b w:val="0"/>
          <w:bCs w:val="0"/>
          <w:sz w:val="28"/>
          <w:szCs w:val="28"/>
          <w:lang w:val="en-US" w:eastAsia="zh-CN"/>
        </w:rPr>
        <w:t xml:space="preserve">    邮编：628300    </w:t>
      </w:r>
    </w:p>
    <w:p>
      <w:pPr>
        <w:numPr>
          <w:ilvl w:val="0"/>
          <w:numId w:val="0"/>
        </w:numPr>
        <w:ind w:firstLine="280" w:firstLineChars="100"/>
        <w:jc w:val="left"/>
        <w:rPr>
          <w:rFonts w:ascii="宋体" w:hAnsi="宋体" w:eastAsia="宋体" w:cs="宋体"/>
          <w:sz w:val="28"/>
          <w:szCs w:val="28"/>
        </w:rPr>
      </w:pPr>
      <w:r>
        <w:rPr>
          <w:rFonts w:hint="eastAsia"/>
          <w:b w:val="0"/>
          <w:bCs w:val="0"/>
          <w:sz w:val="28"/>
          <w:szCs w:val="28"/>
          <w:lang w:val="en-US" w:eastAsia="zh-CN"/>
        </w:rPr>
        <w:t>电话：0839-</w:t>
      </w:r>
      <w:r>
        <w:rPr>
          <w:rFonts w:ascii="宋体" w:hAnsi="宋体" w:eastAsia="宋体" w:cs="宋体"/>
          <w:sz w:val="28"/>
          <w:szCs w:val="28"/>
        </w:rPr>
        <w:t>6602665</w:t>
      </w:r>
      <w:r>
        <w:rPr>
          <w:rFonts w:hint="eastAsia" w:ascii="宋体" w:hAnsi="宋体" w:eastAsia="宋体" w:cs="宋体"/>
          <w:sz w:val="28"/>
          <w:szCs w:val="28"/>
          <w:lang w:val="en-US" w:eastAsia="zh-CN"/>
        </w:rPr>
        <w:t xml:space="preserve">              传真：</w:t>
      </w:r>
      <w:r>
        <w:rPr>
          <w:rFonts w:hint="eastAsia"/>
          <w:b w:val="0"/>
          <w:bCs w:val="0"/>
          <w:sz w:val="28"/>
          <w:szCs w:val="28"/>
          <w:lang w:val="en-US" w:eastAsia="zh-CN"/>
        </w:rPr>
        <w:t>0839-</w:t>
      </w:r>
      <w:r>
        <w:rPr>
          <w:rFonts w:ascii="宋体" w:hAnsi="宋体" w:eastAsia="宋体" w:cs="宋体"/>
          <w:sz w:val="28"/>
          <w:szCs w:val="28"/>
        </w:rPr>
        <w:t>6602665</w:t>
      </w:r>
    </w:p>
    <w:p>
      <w:pPr>
        <w:numPr>
          <w:ilvl w:val="0"/>
          <w:numId w:val="0"/>
        </w:numPr>
        <w:ind w:left="560" w:hanging="560" w:hangingChars="200"/>
        <w:jc w:val="left"/>
        <w:rPr>
          <w:rFonts w:hint="default" w:ascii="宋体" w:hAnsi="宋体" w:eastAsia="宋体" w:cs="宋体"/>
          <w:color w:val="auto"/>
          <w:sz w:val="28"/>
          <w:szCs w:val="28"/>
          <w:lang w:val="en-US" w:eastAsia="zh-CN"/>
        </w:rPr>
      </w:pPr>
      <w:r>
        <w:rPr>
          <w:rFonts w:hint="eastAsia" w:ascii="宋体" w:hAnsi="宋体" w:eastAsia="宋体" w:cs="宋体"/>
          <w:sz w:val="28"/>
          <w:szCs w:val="28"/>
          <w:lang w:val="en-US" w:eastAsia="zh-CN"/>
        </w:rPr>
        <w:t xml:space="preserve">  行政执法机构设置</w:t>
      </w:r>
      <w:r>
        <w:rPr>
          <w:rFonts w:hint="eastAsia" w:ascii="宋体" w:hAnsi="宋体" w:eastAsia="宋体" w:cs="宋体"/>
          <w:sz w:val="28"/>
          <w:szCs w:val="28"/>
          <w:u w:val="single"/>
          <w:lang w:val="en-US" w:eastAsia="zh-CN"/>
        </w:rPr>
        <w:t xml:space="preserve"> 6 </w:t>
      </w:r>
      <w:r>
        <w:rPr>
          <w:rFonts w:hint="eastAsia" w:ascii="宋体" w:hAnsi="宋体" w:eastAsia="宋体" w:cs="宋体"/>
          <w:sz w:val="28"/>
          <w:szCs w:val="28"/>
          <w:lang w:val="en-US" w:eastAsia="zh-CN"/>
        </w:rPr>
        <w:t>个：</w:t>
      </w:r>
      <w:r>
        <w:rPr>
          <w:rFonts w:ascii="宋体" w:hAnsi="宋体" w:eastAsia="宋体" w:cs="宋体"/>
          <w:color w:val="FF0000"/>
          <w:sz w:val="28"/>
          <w:szCs w:val="28"/>
        </w:rPr>
        <w:br w:type="textWrapping"/>
      </w:r>
      <w:r>
        <w:rPr>
          <w:rFonts w:ascii="宋体" w:hAnsi="宋体" w:eastAsia="宋体" w:cs="宋体"/>
          <w:b/>
          <w:bCs/>
          <w:color w:val="auto"/>
          <w:sz w:val="28"/>
          <w:szCs w:val="28"/>
        </w:rPr>
        <w:t>辖区交管站</w:t>
      </w:r>
    </w:p>
    <w:p>
      <w:pPr>
        <w:numPr>
          <w:ilvl w:val="0"/>
          <w:numId w:val="0"/>
        </w:numPr>
        <w:ind w:firstLine="560" w:firstLineChars="200"/>
        <w:jc w:val="left"/>
        <w:rPr>
          <w:rFonts w:ascii="宋体" w:hAnsi="宋体" w:eastAsia="宋体" w:cs="宋体"/>
          <w:color w:val="auto"/>
          <w:sz w:val="28"/>
          <w:szCs w:val="28"/>
        </w:rPr>
      </w:pPr>
      <w:r>
        <w:rPr>
          <w:rFonts w:hint="eastAsia" w:ascii="宋体" w:hAnsi="宋体" w:eastAsia="宋体" w:cs="宋体"/>
          <w:color w:val="auto"/>
          <w:sz w:val="28"/>
          <w:szCs w:val="28"/>
          <w:lang w:eastAsia="zh-CN"/>
        </w:rPr>
        <w:t>主要</w:t>
      </w:r>
      <w:r>
        <w:rPr>
          <w:rFonts w:ascii="宋体" w:hAnsi="宋体" w:eastAsia="宋体" w:cs="宋体"/>
          <w:color w:val="auto"/>
          <w:sz w:val="28"/>
          <w:szCs w:val="28"/>
        </w:rPr>
        <w:t>职责：全面负责管辖区域内的道路运输市场管理工作</w:t>
      </w:r>
      <w:r>
        <w:rPr>
          <w:rFonts w:hint="eastAsia" w:ascii="宋体" w:hAnsi="宋体" w:eastAsia="宋体" w:cs="宋体"/>
          <w:color w:val="auto"/>
          <w:sz w:val="28"/>
          <w:szCs w:val="28"/>
          <w:lang w:eastAsia="zh-CN"/>
        </w:rPr>
        <w:t>：</w:t>
      </w:r>
      <w:r>
        <w:rPr>
          <w:rFonts w:ascii="宋体" w:hAnsi="宋体" w:eastAsia="宋体" w:cs="宋体"/>
          <w:color w:val="auto"/>
          <w:sz w:val="28"/>
          <w:szCs w:val="28"/>
        </w:rPr>
        <w:t>宣传</w:t>
      </w:r>
      <w:r>
        <w:rPr>
          <w:rFonts w:hint="eastAsia" w:ascii="宋体" w:hAnsi="宋体" w:eastAsia="宋体" w:cs="宋体"/>
          <w:color w:val="auto"/>
          <w:sz w:val="28"/>
          <w:szCs w:val="28"/>
          <w:lang w:eastAsia="zh-CN"/>
        </w:rPr>
        <w:t>贯彻相关法律政策</w:t>
      </w:r>
      <w:r>
        <w:rPr>
          <w:rFonts w:ascii="宋体" w:hAnsi="宋体" w:eastAsia="宋体" w:cs="宋体"/>
          <w:color w:val="auto"/>
          <w:sz w:val="28"/>
          <w:szCs w:val="28"/>
        </w:rPr>
        <w:t>贯彻；负责辖区内道路运输市场管理，维护运输秩序，纠正道路运输违章行为；监督检查辖区内的维修市场、驾驶员培训点、货物运输企业；负责辖区内三级</w:t>
      </w:r>
      <w:r>
        <w:rPr>
          <w:rFonts w:hint="eastAsia" w:ascii="宋体" w:hAnsi="宋体" w:eastAsia="宋体" w:cs="宋体"/>
          <w:color w:val="auto"/>
          <w:sz w:val="28"/>
          <w:szCs w:val="28"/>
          <w:lang w:val="en-US" w:eastAsia="zh-CN"/>
        </w:rPr>
        <w:t>以上</w:t>
      </w:r>
      <w:r>
        <w:rPr>
          <w:rFonts w:ascii="宋体" w:hAnsi="宋体" w:eastAsia="宋体" w:cs="宋体"/>
          <w:color w:val="auto"/>
          <w:sz w:val="28"/>
          <w:szCs w:val="28"/>
        </w:rPr>
        <w:t>客运站驻站管理工作，督促各乡镇和客运企业做好四</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五</w:t>
      </w:r>
      <w:r>
        <w:rPr>
          <w:rFonts w:ascii="宋体" w:hAnsi="宋体" w:eastAsia="宋体" w:cs="宋体"/>
          <w:color w:val="auto"/>
          <w:sz w:val="28"/>
          <w:szCs w:val="28"/>
        </w:rPr>
        <w:t>级客运站安全管理工作；按站级标准规范管理；负责辖区内运输行业发展统一协调工作，提供规划意见和行政许可初审意见，协助开展运输行业经济普查和统计工作；建立健全各类基础台帐，掌握运力，运量情况，及时上报各种报表和统计资料；负责辖区内乡镇及运输企业的安全指导和教育，进行经常性的政策、法规和职业道德的宣传；协助开展道路运输行业服务质量信誉考核和安全动态考评；协调解决运输纠纷，及时处理道路运输投诉并上报县所存档备查；</w:t>
      </w:r>
    </w:p>
    <w:p>
      <w:pPr>
        <w:numPr>
          <w:ilvl w:val="0"/>
          <w:numId w:val="0"/>
        </w:numPr>
        <w:ind w:firstLine="560" w:firstLineChars="200"/>
        <w:jc w:val="left"/>
        <w:rPr>
          <w:rFonts w:hint="eastAsia" w:ascii="宋体" w:hAnsi="宋体" w:eastAsia="宋体" w:cs="宋体"/>
          <w:color w:val="auto"/>
          <w:sz w:val="28"/>
          <w:szCs w:val="28"/>
          <w:vertAlign w:val="baseline"/>
          <w:lang w:val="en-US" w:eastAsia="zh-CN"/>
        </w:rPr>
      </w:pPr>
      <w:r>
        <w:rPr>
          <w:rFonts w:hint="eastAsia" w:ascii="宋体" w:hAnsi="宋体" w:eastAsia="宋体" w:cs="宋体"/>
          <w:color w:val="auto"/>
          <w:sz w:val="28"/>
          <w:szCs w:val="28"/>
          <w:lang w:eastAsia="zh-CN"/>
        </w:rPr>
        <w:t>负责人（站长）：</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755"/>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龙泉交管站</w:t>
            </w:r>
          </w:p>
        </w:tc>
        <w:tc>
          <w:tcPr>
            <w:tcW w:w="175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常仕岗</w:t>
            </w:r>
          </w:p>
        </w:tc>
        <w:tc>
          <w:tcPr>
            <w:tcW w:w="2970" w:type="dxa"/>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13684353111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普安交管站</w:t>
            </w:r>
          </w:p>
        </w:tc>
        <w:tc>
          <w:tcPr>
            <w:tcW w:w="175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杨占军</w:t>
            </w:r>
          </w:p>
        </w:tc>
        <w:tc>
          <w:tcPr>
            <w:tcW w:w="2970" w:type="dxa"/>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15892281806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白龙交管站</w:t>
            </w:r>
          </w:p>
        </w:tc>
        <w:tc>
          <w:tcPr>
            <w:tcW w:w="175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李文胜</w:t>
            </w:r>
          </w:p>
        </w:tc>
        <w:tc>
          <w:tcPr>
            <w:tcW w:w="2970" w:type="dxa"/>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13981253187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开封交管站</w:t>
            </w:r>
          </w:p>
        </w:tc>
        <w:tc>
          <w:tcPr>
            <w:tcW w:w="175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熊朝勇</w:t>
            </w:r>
          </w:p>
        </w:tc>
        <w:tc>
          <w:tcPr>
            <w:tcW w:w="2970" w:type="dxa"/>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13881203877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下寺交管站</w:t>
            </w:r>
          </w:p>
        </w:tc>
        <w:tc>
          <w:tcPr>
            <w:tcW w:w="1755" w:type="dxa"/>
          </w:tcPr>
          <w:p>
            <w:pPr>
              <w:numPr>
                <w:ilvl w:val="0"/>
                <w:numId w:val="0"/>
              </w:numPr>
              <w:jc w:val="center"/>
              <w:rPr>
                <w:rFonts w:hint="eastAsia"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王勇先</w:t>
            </w:r>
          </w:p>
        </w:tc>
        <w:tc>
          <w:tcPr>
            <w:tcW w:w="2970" w:type="dxa"/>
          </w:tcPr>
          <w:p>
            <w:pPr>
              <w:numPr>
                <w:ilvl w:val="0"/>
                <w:numId w:val="0"/>
              </w:numPr>
              <w:jc w:val="center"/>
              <w:rPr>
                <w:rFonts w:hint="default" w:ascii="宋体" w:hAnsi="宋体" w:eastAsia="宋体" w:cs="宋体"/>
                <w:sz w:val="28"/>
                <w:szCs w:val="28"/>
                <w:vertAlign w:val="baseline"/>
                <w:lang w:val="en-US" w:eastAsia="zh-CN"/>
              </w:rPr>
            </w:pPr>
            <w:r>
              <w:rPr>
                <w:rFonts w:hint="eastAsia" w:ascii="宋体" w:hAnsi="宋体" w:eastAsia="宋体" w:cs="宋体"/>
                <w:sz w:val="28"/>
                <w:szCs w:val="28"/>
                <w:vertAlign w:val="baseline"/>
                <w:lang w:val="en-US" w:eastAsia="zh-CN"/>
              </w:rPr>
              <w:t>13547160887</w:t>
            </w:r>
          </w:p>
        </w:tc>
      </w:tr>
    </w:tbl>
    <w:p>
      <w:pPr>
        <w:numPr>
          <w:ilvl w:val="0"/>
          <w:numId w:val="0"/>
        </w:numPr>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运输管理股</w:t>
      </w:r>
    </w:p>
    <w:p>
      <w:pPr>
        <w:pStyle w:val="10"/>
        <w:spacing w:line="580" w:lineRule="atLeast"/>
        <w:ind w:firstLine="560" w:firstLineChars="200"/>
        <w:rPr>
          <w:rFonts w:hint="eastAsia" w:ascii="仿宋_GB2312" w:eastAsia="仿宋_GB2312"/>
          <w:sz w:val="28"/>
          <w:szCs w:val="28"/>
        </w:rPr>
      </w:pPr>
      <w:r>
        <w:rPr>
          <w:rFonts w:hint="eastAsia" w:ascii="仿宋_GB2312" w:eastAsia="仿宋_GB2312"/>
          <w:sz w:val="28"/>
          <w:szCs w:val="28"/>
          <w:lang w:eastAsia="zh-CN"/>
        </w:rPr>
        <w:t>主要职责：负责</w:t>
      </w:r>
      <w:r>
        <w:rPr>
          <w:rFonts w:hint="eastAsia" w:ascii="仿宋_GB2312" w:eastAsia="仿宋_GB2312"/>
          <w:sz w:val="28"/>
          <w:szCs w:val="28"/>
        </w:rPr>
        <w:t>组织制定辖区的</w:t>
      </w:r>
      <w:r>
        <w:rPr>
          <w:rFonts w:hint="eastAsia" w:ascii="仿宋_GB2312" w:hAnsi="seoul" w:eastAsia="仿宋_GB2312"/>
          <w:color w:val="000000"/>
          <w:sz w:val="28"/>
          <w:szCs w:val="28"/>
        </w:rPr>
        <w:t>道路运输业发展规划</w:t>
      </w:r>
      <w:r>
        <w:rPr>
          <w:rFonts w:hint="eastAsia" w:ascii="仿宋_GB2312" w:hAnsi="seoul" w:eastAsia="仿宋_GB2312"/>
          <w:color w:val="000000"/>
          <w:sz w:val="28"/>
          <w:szCs w:val="28"/>
          <w:lang w:eastAsia="zh-CN"/>
        </w:rPr>
        <w:t>；</w:t>
      </w:r>
      <w:r>
        <w:rPr>
          <w:rFonts w:hint="eastAsia" w:ascii="仿宋_GB2312" w:eastAsia="仿宋_GB2312"/>
          <w:sz w:val="28"/>
          <w:szCs w:val="28"/>
        </w:rPr>
        <w:t>按许可权限，做好经营许可的审报工作，作好运输牌、证的申领、换发和管理；负责客运企业的服务质量信誉考评和协助安全生产动态考核工作；按规定建立健全道路运输管理各类基础台帐；</w:t>
      </w:r>
      <w:r>
        <w:rPr>
          <w:rStyle w:val="8"/>
          <w:rFonts w:hint="eastAsia" w:ascii="仿宋_GB2312" w:eastAsia="仿宋_GB2312"/>
          <w:sz w:val="28"/>
          <w:szCs w:val="28"/>
        </w:rPr>
        <w:t>负责客运企业、汽车客运站、客运出租企业、货运企业资质审查管理工作；加强道路运输从业人员的安全教育培训工作；</w:t>
      </w:r>
      <w:r>
        <w:rPr>
          <w:rFonts w:hint="eastAsia" w:ascii="仿宋_GB2312" w:eastAsia="仿宋_GB2312"/>
          <w:sz w:val="28"/>
          <w:szCs w:val="28"/>
        </w:rPr>
        <w:t>组织开展货运市场调研，提出货运物流发展规划；协助开展道路货物运输业经济的调查和统计工作；负责道路货物运输企业和货运站场质量信誉考核工作；协助开展安全生产评估工作；负责救灾、抢险及战备等重大事件货运车辆应急预案的制定和组织实施工作；做好政务中心窗口管理工作；</w:t>
      </w:r>
    </w:p>
    <w:p>
      <w:pPr>
        <w:pStyle w:val="10"/>
        <w:spacing w:line="580" w:lineRule="atLeast"/>
        <w:ind w:firstLine="560" w:firstLineChars="200"/>
        <w:rPr>
          <w:rFonts w:hint="default" w:ascii="仿宋_GB2312" w:eastAsia="仿宋_GB2312"/>
          <w:sz w:val="28"/>
          <w:szCs w:val="28"/>
          <w:lang w:val="en-US" w:eastAsia="zh-CN"/>
        </w:rPr>
      </w:pPr>
      <w:r>
        <w:rPr>
          <w:rFonts w:hint="eastAsia" w:ascii="仿宋_GB2312" w:eastAsia="仿宋_GB2312"/>
          <w:sz w:val="28"/>
          <w:szCs w:val="28"/>
          <w:lang w:eastAsia="zh-CN"/>
        </w:rPr>
        <w:t>股室负责人：杨国江</w:t>
      </w:r>
      <w:r>
        <w:rPr>
          <w:rFonts w:hint="eastAsia" w:ascii="仿宋_GB2312" w:eastAsia="仿宋_GB2312"/>
          <w:sz w:val="28"/>
          <w:szCs w:val="28"/>
          <w:lang w:val="en-US" w:eastAsia="zh-CN"/>
        </w:rPr>
        <w:t xml:space="preserve">   联系电话：13547161777</w:t>
      </w:r>
    </w:p>
    <w:p>
      <w:pPr>
        <w:numPr>
          <w:ilvl w:val="0"/>
          <w:numId w:val="0"/>
        </w:numPr>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车辆技术管理股</w:t>
      </w:r>
    </w:p>
    <w:p>
      <w:pPr>
        <w:pStyle w:val="10"/>
        <w:spacing w:line="360" w:lineRule="auto"/>
        <w:ind w:firstLine="548" w:firstLineChars="196"/>
        <w:rPr>
          <w:rFonts w:hint="eastAsia" w:ascii="仿宋_GB2312" w:hAnsi="方正仿宋简体" w:eastAsia="仿宋_GB2312"/>
          <w:sz w:val="28"/>
          <w:szCs w:val="28"/>
        </w:rPr>
      </w:pPr>
      <w:r>
        <w:rPr>
          <w:rFonts w:hint="eastAsia" w:ascii="仿宋_GB2312" w:eastAsia="仿宋_GB2312"/>
          <w:sz w:val="28"/>
          <w:szCs w:val="28"/>
          <w:lang w:eastAsia="zh-CN"/>
        </w:rPr>
        <w:t>主要职责：</w:t>
      </w:r>
      <w:r>
        <w:rPr>
          <w:rFonts w:hint="eastAsia" w:ascii="仿宋_GB2312" w:eastAsia="仿宋_GB2312"/>
          <w:sz w:val="28"/>
          <w:szCs w:val="28"/>
        </w:rPr>
        <w:t>宣传贯彻</w:t>
      </w:r>
      <w:r>
        <w:rPr>
          <w:rFonts w:hint="eastAsia" w:ascii="仿宋_GB2312" w:hAnsi="方正仿宋简体" w:eastAsia="仿宋_GB2312"/>
          <w:sz w:val="28"/>
          <w:szCs w:val="28"/>
        </w:rPr>
        <w:t>关于车辆技术、机动车维修和驾培行业管理的</w:t>
      </w:r>
      <w:r>
        <w:rPr>
          <w:rFonts w:hint="eastAsia" w:ascii="仿宋_GB2312" w:eastAsia="仿宋_GB2312"/>
          <w:sz w:val="28"/>
          <w:szCs w:val="28"/>
        </w:rPr>
        <w:t>法规和有关技术标准政策；</w:t>
      </w:r>
      <w:r>
        <w:rPr>
          <w:rFonts w:hint="eastAsia" w:ascii="仿宋_GB2312" w:hAnsi="方正仿宋简体" w:eastAsia="仿宋_GB2312"/>
          <w:sz w:val="28"/>
          <w:szCs w:val="28"/>
        </w:rPr>
        <w:t>负责全县车辆技术管理和驾培行业工作；根据上级要求，起草全县机动车车辆技术管理和驾培行业管理的规范性文件；拟订机动车维修和驾培行业发展规划；按许可权限管理全县机动车维修业户的开、停业申请和按程序报批；开展全县机动车维修、驾培行业经营资质评审和服务质量信誉考评工作；根据管理权限，负责做好全县营运车辆的技术状况等级鉴定和监督检查工作；负责全县道路运输车辆技术管理档案归档工作；负责机动车维修、驾培服务质量的投诉纠纷调解处理工作，协助片区交管站做好依法处理违法经营行为；负责组织全县维修、检测从业人员的职业资格培训和继续教育工作；</w:t>
      </w:r>
    </w:p>
    <w:p>
      <w:pPr>
        <w:numPr>
          <w:ilvl w:val="0"/>
          <w:numId w:val="0"/>
        </w:numPr>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股室负责人：李鸿儒    联系电话：18981283546</w:t>
      </w:r>
    </w:p>
    <w:p>
      <w:pPr>
        <w:numPr>
          <w:ilvl w:val="0"/>
          <w:numId w:val="0"/>
        </w:numPr>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安全稽查股</w:t>
      </w:r>
    </w:p>
    <w:p>
      <w:pPr>
        <w:pStyle w:val="10"/>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主要职责：</w:t>
      </w:r>
    </w:p>
    <w:p>
      <w:pPr>
        <w:pStyle w:val="10"/>
        <w:ind w:firstLine="560" w:firstLineChars="200"/>
        <w:rPr>
          <w:rFonts w:hint="eastAsia" w:ascii="仿宋_GB2312" w:eastAsia="仿宋_GB2312"/>
          <w:strike w:val="0"/>
          <w:dstrike w:val="0"/>
          <w:color w:val="auto"/>
          <w:sz w:val="28"/>
          <w:szCs w:val="28"/>
        </w:rPr>
      </w:pPr>
      <w:r>
        <w:rPr>
          <w:rFonts w:hint="eastAsia" w:ascii="仿宋_GB2312" w:eastAsia="仿宋_GB2312"/>
          <w:strike w:val="0"/>
          <w:dstrike w:val="0"/>
          <w:color w:val="auto"/>
          <w:sz w:val="28"/>
          <w:szCs w:val="28"/>
        </w:rPr>
        <w:t>宣传贯彻有关道路运输管理的</w:t>
      </w:r>
      <w:r>
        <w:rPr>
          <w:rFonts w:hint="eastAsia" w:ascii="仿宋_GB2312" w:eastAsia="仿宋_GB2312"/>
          <w:strike w:val="0"/>
          <w:dstrike w:val="0"/>
          <w:color w:val="auto"/>
          <w:sz w:val="28"/>
          <w:szCs w:val="28"/>
          <w:lang w:eastAsia="zh-CN"/>
        </w:rPr>
        <w:t>法规</w:t>
      </w:r>
      <w:r>
        <w:rPr>
          <w:rFonts w:hint="eastAsia" w:ascii="仿宋_GB2312" w:eastAsia="仿宋_GB2312"/>
          <w:strike w:val="0"/>
          <w:dstrike w:val="0"/>
          <w:color w:val="auto"/>
          <w:sz w:val="28"/>
          <w:szCs w:val="28"/>
        </w:rPr>
        <w:t>、政策</w:t>
      </w:r>
      <w:r>
        <w:rPr>
          <w:rFonts w:hint="eastAsia" w:ascii="仿宋_GB2312" w:eastAsia="仿宋_GB2312"/>
          <w:strike w:val="0"/>
          <w:dstrike w:val="0"/>
          <w:color w:val="auto"/>
          <w:sz w:val="28"/>
          <w:szCs w:val="28"/>
          <w:lang w:eastAsia="zh-CN"/>
        </w:rPr>
        <w:t>方针</w:t>
      </w:r>
      <w:r>
        <w:rPr>
          <w:rFonts w:hint="eastAsia" w:ascii="仿宋_GB2312" w:eastAsia="仿宋_GB2312"/>
          <w:strike w:val="0"/>
          <w:dstrike w:val="0"/>
          <w:color w:val="auto"/>
          <w:sz w:val="28"/>
          <w:szCs w:val="28"/>
        </w:rPr>
        <w:t>和规章制度；协调、指导、督促所属各部门和运输企业落实各项安全管理目标；</w:t>
      </w:r>
      <w:r>
        <w:rPr>
          <w:rFonts w:hint="eastAsia" w:ascii="仿宋_GB2312" w:eastAsia="仿宋_GB2312"/>
          <w:sz w:val="28"/>
          <w:szCs w:val="28"/>
        </w:rPr>
        <w:t>按季度定期组织开展道路运输行业安全生产工作例会</w:t>
      </w:r>
      <w:r>
        <w:rPr>
          <w:rFonts w:hint="eastAsia" w:ascii="仿宋_GB2312" w:eastAsia="仿宋_GB2312"/>
          <w:sz w:val="28"/>
          <w:szCs w:val="28"/>
          <w:lang w:eastAsia="zh-CN"/>
        </w:rPr>
        <w:t>；</w:t>
      </w:r>
      <w:r>
        <w:rPr>
          <w:rFonts w:hint="eastAsia" w:ascii="仿宋_GB2312" w:eastAsia="仿宋_GB2312"/>
          <w:strike w:val="0"/>
          <w:dstrike w:val="0"/>
          <w:color w:val="auto"/>
          <w:sz w:val="28"/>
          <w:szCs w:val="28"/>
        </w:rPr>
        <w:t>负责牵头组织开展行业安全生产</w:t>
      </w:r>
      <w:r>
        <w:rPr>
          <w:rFonts w:hint="eastAsia" w:ascii="仿宋_GB2312" w:eastAsia="仿宋_GB2312"/>
          <w:strike w:val="0"/>
          <w:dstrike w:val="0"/>
          <w:color w:val="auto"/>
          <w:sz w:val="28"/>
          <w:szCs w:val="28"/>
          <w:lang w:eastAsia="zh-CN"/>
        </w:rPr>
        <w:t>督查</w:t>
      </w:r>
      <w:r>
        <w:rPr>
          <w:rFonts w:hint="eastAsia" w:ascii="仿宋_GB2312" w:eastAsia="仿宋_GB2312"/>
          <w:strike w:val="0"/>
          <w:dstrike w:val="0"/>
          <w:color w:val="auto"/>
          <w:sz w:val="28"/>
          <w:szCs w:val="28"/>
        </w:rPr>
        <w:t>工作</w:t>
      </w:r>
      <w:r>
        <w:rPr>
          <w:rFonts w:hint="eastAsia" w:ascii="仿宋_GB2312" w:eastAsia="仿宋_GB2312"/>
          <w:strike w:val="0"/>
          <w:dstrike w:val="0"/>
          <w:color w:val="auto"/>
          <w:sz w:val="28"/>
          <w:szCs w:val="28"/>
          <w:lang w:eastAsia="zh-CN"/>
        </w:rPr>
        <w:t>，</w:t>
      </w:r>
      <w:r>
        <w:rPr>
          <w:rFonts w:hint="eastAsia" w:ascii="仿宋_GB2312" w:eastAsia="仿宋_GB2312"/>
          <w:sz w:val="28"/>
          <w:szCs w:val="28"/>
        </w:rPr>
        <w:t>建立督查档案资料</w:t>
      </w:r>
      <w:r>
        <w:rPr>
          <w:rFonts w:hint="eastAsia" w:ascii="仿宋_GB2312" w:eastAsia="仿宋_GB2312"/>
          <w:strike w:val="0"/>
          <w:dstrike w:val="0"/>
          <w:color w:val="auto"/>
          <w:sz w:val="28"/>
          <w:szCs w:val="28"/>
        </w:rPr>
        <w:t>；负责全所执法人员的法律法规、业务知识培训和考核；协助查处执法过程中投诉案件和违法违纪行为；负责执法文书的发放、使用、监督和执法案卷回收保管建档；负责涉及本单位的行政复议和诉讼的应诉工作</w:t>
      </w:r>
      <w:r>
        <w:rPr>
          <w:rFonts w:hint="eastAsia" w:ascii="仿宋_GB2312" w:eastAsia="仿宋_GB2312"/>
          <w:strike w:val="0"/>
          <w:dstrike w:val="0"/>
          <w:color w:val="auto"/>
          <w:sz w:val="28"/>
          <w:szCs w:val="28"/>
          <w:lang w:eastAsia="zh-CN"/>
        </w:rPr>
        <w:t>；</w:t>
      </w:r>
    </w:p>
    <w:p>
      <w:pPr>
        <w:pStyle w:val="10"/>
        <w:ind w:firstLine="560" w:firstLineChars="200"/>
        <w:rPr>
          <w:rFonts w:hint="default" w:ascii="仿宋_GB2312" w:eastAsia="仿宋_GB2312"/>
          <w:sz w:val="28"/>
          <w:szCs w:val="28"/>
          <w:lang w:val="en-US" w:eastAsia="zh-CN"/>
        </w:rPr>
      </w:pPr>
      <w:r>
        <w:rPr>
          <w:rFonts w:hint="eastAsia" w:ascii="仿宋_GB2312" w:eastAsia="仿宋_GB2312"/>
          <w:sz w:val="28"/>
          <w:szCs w:val="28"/>
          <w:lang w:eastAsia="zh-CN"/>
        </w:rPr>
        <w:t>股室负责人：杜继云</w:t>
      </w:r>
      <w:r>
        <w:rPr>
          <w:rFonts w:hint="eastAsia" w:ascii="仿宋_GB2312" w:eastAsia="仿宋_GB2312"/>
          <w:sz w:val="28"/>
          <w:szCs w:val="28"/>
          <w:lang w:val="en-US" w:eastAsia="zh-CN"/>
        </w:rPr>
        <w:t xml:space="preserve">   联系电话：13438545362</w:t>
      </w:r>
    </w:p>
    <w:p>
      <w:pPr>
        <w:numPr>
          <w:ilvl w:val="0"/>
          <w:numId w:val="0"/>
        </w:numPr>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运政业务大厅</w:t>
      </w:r>
    </w:p>
    <w:p>
      <w:pPr>
        <w:ind w:firstLine="470" w:firstLineChars="168"/>
        <w:rPr>
          <w:rFonts w:hint="eastAsia" w:ascii="仿宋_GB2312" w:eastAsia="仿宋_GB2312"/>
          <w:sz w:val="28"/>
          <w:szCs w:val="28"/>
          <w:lang w:eastAsia="zh-CN"/>
        </w:rPr>
      </w:pPr>
      <w:r>
        <w:rPr>
          <w:rFonts w:hint="eastAsia" w:ascii="仿宋_GB2312" w:eastAsia="仿宋_GB2312"/>
          <w:sz w:val="28"/>
          <w:szCs w:val="28"/>
          <w:lang w:eastAsia="zh-CN"/>
        </w:rPr>
        <w:t>主要职责：</w:t>
      </w:r>
      <w:r>
        <w:rPr>
          <w:rFonts w:hint="eastAsia" w:ascii="仿宋_GB2312" w:eastAsia="仿宋_GB2312"/>
          <w:sz w:val="28"/>
          <w:szCs w:val="28"/>
        </w:rPr>
        <w:t>根据许可权限，做好道路客、货运输，客运班线以及道路运输相关业务经营的资格审查和行政许可受理工作</w:t>
      </w:r>
      <w:r>
        <w:rPr>
          <w:rFonts w:hint="eastAsia" w:ascii="仿宋_GB2312" w:eastAsia="仿宋_GB2312"/>
          <w:sz w:val="28"/>
          <w:szCs w:val="28"/>
          <w:lang w:eastAsia="zh-CN"/>
        </w:rPr>
        <w:t>；</w:t>
      </w:r>
      <w:r>
        <w:rPr>
          <w:rFonts w:hint="eastAsia" w:ascii="仿宋_GB2312" w:eastAsia="仿宋_GB2312"/>
          <w:sz w:val="28"/>
          <w:szCs w:val="28"/>
        </w:rPr>
        <w:t>负责道路运输行政许可事项、证照申办、换发和补发等营运牌证的办理</w:t>
      </w:r>
      <w:r>
        <w:rPr>
          <w:rFonts w:hint="eastAsia" w:ascii="仿宋_GB2312" w:eastAsia="仿宋_GB2312"/>
          <w:sz w:val="28"/>
          <w:szCs w:val="28"/>
          <w:lang w:eastAsia="zh-CN"/>
        </w:rPr>
        <w:t>；</w:t>
      </w:r>
      <w:r>
        <w:rPr>
          <w:rFonts w:hint="eastAsia" w:ascii="仿宋_GB2312" w:eastAsia="仿宋_GB2312"/>
          <w:sz w:val="28"/>
          <w:szCs w:val="28"/>
        </w:rPr>
        <w:t>协助相关业务股室负责客货运调查，燃油消耗量调查等统计工作，为制定本县道路运输行业发展规划提供依据</w:t>
      </w:r>
      <w:r>
        <w:rPr>
          <w:rFonts w:hint="eastAsia" w:ascii="仿宋_GB2312" w:eastAsia="仿宋_GB2312"/>
          <w:sz w:val="28"/>
          <w:szCs w:val="28"/>
          <w:lang w:eastAsia="zh-CN"/>
        </w:rPr>
        <w:t>；</w:t>
      </w:r>
      <w:r>
        <w:rPr>
          <w:rFonts w:hint="eastAsia" w:ascii="仿宋_GB2312" w:eastAsia="仿宋_GB2312"/>
          <w:sz w:val="28"/>
          <w:szCs w:val="28"/>
        </w:rPr>
        <w:t>协助相关业务股室做好道路运输许可档案管理和营运车辆二级维护备案工作</w:t>
      </w:r>
      <w:r>
        <w:rPr>
          <w:rFonts w:hint="eastAsia" w:ascii="仿宋_GB2312" w:eastAsia="仿宋_GB2312"/>
          <w:sz w:val="28"/>
          <w:szCs w:val="28"/>
          <w:lang w:eastAsia="zh-CN"/>
        </w:rPr>
        <w:t>；</w:t>
      </w:r>
    </w:p>
    <w:p>
      <w:pPr>
        <w:pStyle w:val="10"/>
        <w:spacing w:line="580" w:lineRule="atLeast"/>
        <w:ind w:firstLine="560" w:firstLineChars="200"/>
        <w:rPr>
          <w:rFonts w:hint="eastAsia" w:ascii="仿宋_GB2312" w:eastAsia="仿宋_GB2312"/>
          <w:sz w:val="28"/>
          <w:szCs w:val="28"/>
          <w:lang w:eastAsia="zh-CN"/>
        </w:rPr>
      </w:pPr>
      <w:r>
        <w:rPr>
          <w:rFonts w:hint="eastAsia" w:ascii="仿宋_GB2312" w:eastAsia="仿宋_GB2312"/>
          <w:sz w:val="28"/>
          <w:szCs w:val="28"/>
          <w:lang w:eastAsia="zh-CN"/>
        </w:rPr>
        <w:t>股室负责人：杨国江</w:t>
      </w:r>
      <w:r>
        <w:rPr>
          <w:rFonts w:hint="eastAsia" w:ascii="仿宋_GB2312" w:eastAsia="仿宋_GB2312"/>
          <w:sz w:val="28"/>
          <w:szCs w:val="28"/>
          <w:lang w:val="en-US" w:eastAsia="zh-CN"/>
        </w:rPr>
        <w:t xml:space="preserve">   联系电话：13547161777</w:t>
      </w:r>
    </w:p>
    <w:p>
      <w:pPr>
        <w:ind w:firstLine="562" w:firstLineChars="200"/>
        <w:jc w:val="left"/>
        <w:rPr>
          <w:rFonts w:hint="eastAsia" w:ascii="仿宋_GB2312" w:eastAsia="仿宋_GB2312"/>
          <w:b/>
          <w:bCs w:val="0"/>
          <w:sz w:val="28"/>
          <w:szCs w:val="28"/>
        </w:rPr>
      </w:pPr>
      <w:r>
        <w:rPr>
          <w:rFonts w:hint="eastAsia" w:ascii="仿宋_GB2312" w:hAnsi="仿宋_GB2312" w:eastAsia="仿宋_GB2312" w:cs="仿宋_GB2312"/>
          <w:b/>
          <w:bCs w:val="0"/>
          <w:sz w:val="28"/>
          <w:szCs w:val="28"/>
        </w:rPr>
        <w:t>城市公共交通管理股</w:t>
      </w:r>
    </w:p>
    <w:p>
      <w:pPr>
        <w:pStyle w:val="10"/>
        <w:ind w:firstLine="560" w:firstLineChars="200"/>
        <w:rPr>
          <w:rFonts w:hint="eastAsia" w:ascii="仿宋_GB2312" w:eastAsia="仿宋_GB2312"/>
          <w:sz w:val="28"/>
          <w:szCs w:val="28"/>
        </w:rPr>
      </w:pPr>
      <w:r>
        <w:rPr>
          <w:rFonts w:hint="eastAsia" w:ascii="仿宋_GB2312" w:eastAsia="仿宋_GB2312"/>
          <w:sz w:val="28"/>
          <w:szCs w:val="28"/>
          <w:lang w:eastAsia="zh-CN"/>
        </w:rPr>
        <w:t>主要职责：</w:t>
      </w:r>
      <w:r>
        <w:rPr>
          <w:rFonts w:hint="eastAsia" w:ascii="仿宋_GB2312" w:eastAsia="仿宋_GB2312"/>
          <w:sz w:val="28"/>
          <w:szCs w:val="28"/>
        </w:rPr>
        <w:t>贯彻执行国家有关公共交通行业的法律法规和政策方针；负责行业安全监管和稳定工作；负责核发、管理行业的经营证照；督促相关企业加强从业人员的培训和教育工作；</w:t>
      </w:r>
      <w:r>
        <w:rPr>
          <w:rFonts w:hint="eastAsia" w:ascii="仿宋_GB2312" w:eastAsia="仿宋_GB2312"/>
          <w:sz w:val="28"/>
          <w:szCs w:val="28"/>
          <w:lang w:val="en-US" w:eastAsia="zh-CN"/>
        </w:rPr>
        <w:t>协助片区交管站</w:t>
      </w:r>
      <w:r>
        <w:rPr>
          <w:rFonts w:hint="eastAsia" w:ascii="仿宋_GB2312" w:eastAsia="仿宋_GB2312"/>
          <w:sz w:val="28"/>
          <w:szCs w:val="28"/>
        </w:rPr>
        <w:t>查处公共交通行业的违规违章行为；</w:t>
      </w:r>
    </w:p>
    <w:p>
      <w:pPr>
        <w:pStyle w:val="10"/>
        <w:spacing w:line="580" w:lineRule="atLeast"/>
        <w:ind w:firstLine="694" w:firstLineChars="248"/>
        <w:rPr>
          <w:rFonts w:hint="default" w:ascii="仿宋_GB2312" w:eastAsia="仿宋_GB2312"/>
          <w:sz w:val="28"/>
          <w:szCs w:val="28"/>
          <w:lang w:val="en-US" w:eastAsia="zh-CN"/>
        </w:rPr>
      </w:pPr>
      <w:r>
        <w:rPr>
          <w:rFonts w:hint="eastAsia" w:ascii="仿宋_GB2312" w:eastAsia="仿宋_GB2312"/>
          <w:sz w:val="28"/>
          <w:szCs w:val="28"/>
          <w:lang w:eastAsia="zh-CN"/>
        </w:rPr>
        <w:t>股室负责人：杨国江</w:t>
      </w:r>
      <w:r>
        <w:rPr>
          <w:rFonts w:hint="eastAsia" w:ascii="仿宋_GB2312" w:eastAsia="仿宋_GB2312"/>
          <w:sz w:val="28"/>
          <w:szCs w:val="28"/>
          <w:lang w:val="en-US" w:eastAsia="zh-CN"/>
        </w:rPr>
        <w:t xml:space="preserve">   联系电话：13547161777</w:t>
      </w:r>
    </w:p>
    <w:p>
      <w:pPr>
        <w:numPr>
          <w:ilvl w:val="0"/>
          <w:numId w:val="0"/>
        </w:numPr>
        <w:jc w:val="left"/>
        <w:rPr>
          <w:rFonts w:hint="eastAsia" w:ascii="宋体" w:hAnsi="宋体" w:eastAsia="宋体" w:cs="宋体"/>
          <w:sz w:val="28"/>
          <w:szCs w:val="28"/>
          <w:lang w:val="en-US" w:eastAsia="zh-CN"/>
        </w:rPr>
      </w:pPr>
    </w:p>
    <w:p>
      <w:pPr>
        <w:numPr>
          <w:ilvl w:val="0"/>
          <w:numId w:val="1"/>
        </w:numPr>
        <w:ind w:left="0" w:leftChars="0" w:firstLine="0" w:firstLineChars="0"/>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剑阁县公路运输管理所行政执法人员清单</w:t>
      </w:r>
    </w:p>
    <w:tbl>
      <w:tblPr>
        <w:tblStyle w:val="4"/>
        <w:tblW w:w="8197" w:type="dxa"/>
        <w:tblInd w:w="0" w:type="dxa"/>
        <w:shd w:val="clear" w:color="auto" w:fill="auto"/>
        <w:tblLayout w:type="fixed"/>
        <w:tblCellMar>
          <w:top w:w="0" w:type="dxa"/>
          <w:left w:w="0" w:type="dxa"/>
          <w:bottom w:w="0" w:type="dxa"/>
          <w:right w:w="0" w:type="dxa"/>
        </w:tblCellMar>
      </w:tblPr>
      <w:tblGrid>
        <w:gridCol w:w="937"/>
        <w:gridCol w:w="1425"/>
        <w:gridCol w:w="825"/>
        <w:gridCol w:w="2415"/>
        <w:gridCol w:w="2595"/>
      </w:tblGrid>
      <w:tr>
        <w:tblPrEx>
          <w:shd w:val="clear" w:color="auto" w:fill="auto"/>
          <w:tblCellMar>
            <w:top w:w="0" w:type="dxa"/>
            <w:left w:w="0" w:type="dxa"/>
            <w:bottom w:w="0" w:type="dxa"/>
            <w:right w:w="0" w:type="dxa"/>
          </w:tblCellMar>
        </w:tblPrEx>
        <w:trPr>
          <w:trHeight w:val="992"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8"/>
                <w:szCs w:val="28"/>
                <w:u w:val="none"/>
              </w:rPr>
            </w:pPr>
            <w:r>
              <w:rPr>
                <w:rFonts w:hint="eastAsia" w:ascii="黑体" w:hAnsi="宋体" w:eastAsia="黑体" w:cs="黑体"/>
                <w:i w:val="0"/>
                <w:color w:val="000000"/>
                <w:kern w:val="0"/>
                <w:sz w:val="28"/>
                <w:szCs w:val="28"/>
                <w:u w:val="none"/>
                <w:lang w:val="en-US" w:eastAsia="zh-CN" w:bidi="ar"/>
              </w:rPr>
              <w:t>序号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8"/>
                <w:szCs w:val="28"/>
                <w:u w:val="none"/>
              </w:rPr>
            </w:pPr>
            <w:r>
              <w:rPr>
                <w:rFonts w:hint="eastAsia" w:ascii="黑体" w:hAnsi="宋体" w:eastAsia="黑体" w:cs="黑体"/>
                <w:i w:val="0"/>
                <w:color w:val="000000"/>
                <w:kern w:val="0"/>
                <w:sz w:val="28"/>
                <w:szCs w:val="28"/>
                <w:u w:val="none"/>
                <w:lang w:val="en-US" w:eastAsia="zh-CN" w:bidi="ar"/>
              </w:rPr>
              <w:t>姓名</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8"/>
                <w:szCs w:val="28"/>
                <w:u w:val="none"/>
              </w:rPr>
            </w:pPr>
            <w:r>
              <w:rPr>
                <w:rFonts w:hint="eastAsia" w:ascii="黑体" w:hAnsi="宋体" w:eastAsia="黑体" w:cs="黑体"/>
                <w:i w:val="0"/>
                <w:color w:val="000000"/>
                <w:kern w:val="0"/>
                <w:sz w:val="28"/>
                <w:szCs w:val="28"/>
                <w:u w:val="none"/>
                <w:lang w:val="en-US" w:eastAsia="zh-CN" w:bidi="ar"/>
              </w:rPr>
              <w:t>性别</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8"/>
                <w:szCs w:val="28"/>
                <w:u w:val="none"/>
              </w:rPr>
            </w:pPr>
            <w:r>
              <w:rPr>
                <w:rFonts w:hint="eastAsia" w:ascii="黑体" w:hAnsi="宋体" w:eastAsia="黑体" w:cs="黑体"/>
                <w:i w:val="0"/>
                <w:color w:val="000000"/>
                <w:kern w:val="0"/>
                <w:sz w:val="28"/>
                <w:szCs w:val="28"/>
                <w:u w:val="none"/>
                <w:lang w:val="en-US" w:eastAsia="zh-CN" w:bidi="ar"/>
              </w:rPr>
              <w:t>职务</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8"/>
                <w:szCs w:val="28"/>
                <w:u w:val="none"/>
              </w:rPr>
            </w:pPr>
            <w:r>
              <w:rPr>
                <w:rFonts w:hint="eastAsia" w:ascii="黑体" w:hAnsi="宋体" w:eastAsia="黑体" w:cs="黑体"/>
                <w:i w:val="0"/>
                <w:color w:val="000000"/>
                <w:kern w:val="0"/>
                <w:sz w:val="28"/>
                <w:szCs w:val="28"/>
                <w:u w:val="none"/>
                <w:lang w:val="en-US" w:eastAsia="zh-CN" w:bidi="ar"/>
              </w:rPr>
              <w:t>原证件编号</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熊朝勇</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开封交管站站长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51085184</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2</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谢小湖</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女</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运政员</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51085175</w:t>
            </w:r>
          </w:p>
        </w:tc>
      </w:tr>
      <w:tr>
        <w:tblPrEx>
          <w:tblCellMar>
            <w:top w:w="0" w:type="dxa"/>
            <w:left w:w="0" w:type="dxa"/>
            <w:bottom w:w="0" w:type="dxa"/>
            <w:right w:w="0" w:type="dxa"/>
          </w:tblCellMar>
        </w:tblPrEx>
        <w:trPr>
          <w:trHeight w:val="6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3</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杜继云</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安全稽查股股长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51085169</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4</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唐福君</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女</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运政员</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51085176</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5</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李鸿儒</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车管、驾培股股长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51085192</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6</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李文胜</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白龙交管站站长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51085179</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7</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杨占军</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普安交管站站长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51085170</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8</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杨春泉</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运政员</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51085191</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9</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李剑恒</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运政员</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51085194</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10</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徐新星</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运政员</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51085178</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11</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王勇先</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下寺交管站站长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51085183</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12</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杨国江</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运输管理股股长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51085181</w:t>
            </w:r>
          </w:p>
        </w:tc>
      </w:tr>
      <w:tr>
        <w:tblPrEx>
          <w:tblCellMar>
            <w:top w:w="0" w:type="dxa"/>
            <w:left w:w="0" w:type="dxa"/>
            <w:bottom w:w="0" w:type="dxa"/>
            <w:right w:w="0" w:type="dxa"/>
          </w:tblCellMar>
        </w:tblPrEx>
        <w:trPr>
          <w:trHeight w:val="589" w:hRule="atLeast"/>
        </w:trPr>
        <w:tc>
          <w:tcPr>
            <w:tcW w:w="9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13</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常仕岗</w:t>
            </w:r>
          </w:p>
        </w:tc>
        <w:tc>
          <w:tcPr>
            <w:tcW w:w="8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男</w:t>
            </w:r>
          </w:p>
        </w:tc>
        <w:tc>
          <w:tcPr>
            <w:tcW w:w="2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龙泉交管站站长</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51085172</w:t>
            </w:r>
          </w:p>
        </w:tc>
      </w:tr>
    </w:tbl>
    <w:p>
      <w:pPr>
        <w:numPr>
          <w:ilvl w:val="0"/>
          <w:numId w:val="0"/>
        </w:numPr>
        <w:ind w:leftChars="0"/>
        <w:jc w:val="left"/>
        <w:rPr>
          <w:rFonts w:hint="eastAsia" w:ascii="宋体" w:hAnsi="宋体" w:eastAsia="宋体" w:cs="宋体"/>
          <w:sz w:val="28"/>
          <w:szCs w:val="28"/>
          <w:lang w:val="en-US" w:eastAsia="zh-CN"/>
        </w:rPr>
      </w:pPr>
    </w:p>
    <w:p>
      <w:pPr>
        <w:numPr>
          <w:ilvl w:val="0"/>
          <w:numId w:val="1"/>
        </w:numPr>
        <w:ind w:left="0" w:leftChars="0" w:firstLine="0" w:firstLineChars="0"/>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剑阁县公路运输管理所行政执法权力、责任清单</w:t>
      </w:r>
    </w:p>
    <w:p>
      <w:pPr>
        <w:widowControl w:val="0"/>
        <w:numPr>
          <w:ilvl w:val="0"/>
          <w:numId w:val="0"/>
        </w:numPr>
        <w:ind w:firstLine="592"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四川政务服务网、广元市人民政府网（含行政执法权力及责任清单、办事指南）、广元市道路运输管理局（含道路运输职能职责）</w:t>
      </w:r>
    </w:p>
    <w:p>
      <w:pPr>
        <w:widowControl w:val="0"/>
        <w:numPr>
          <w:ilvl w:val="0"/>
          <w:numId w:val="0"/>
        </w:numPr>
        <w:ind w:firstLine="840" w:firstLineChars="3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"http://www.sczwfw.gov.cn/app/main?iframeUrlLo=powerDutyList" </w:instrText>
      </w:r>
      <w:r>
        <w:rPr>
          <w:rFonts w:hint="eastAsia" w:ascii="宋体" w:hAnsi="宋体" w:eastAsia="宋体" w:cs="宋体"/>
          <w:sz w:val="28"/>
          <w:szCs w:val="28"/>
          <w:lang w:val="en-US" w:eastAsia="zh-CN"/>
        </w:rPr>
        <w:fldChar w:fldCharType="separate"/>
      </w:r>
      <w:r>
        <w:rPr>
          <w:rStyle w:val="9"/>
          <w:rFonts w:hint="eastAsia" w:ascii="宋体" w:hAnsi="宋体" w:eastAsia="宋体" w:cs="宋体"/>
          <w:sz w:val="28"/>
          <w:szCs w:val="28"/>
          <w:lang w:val="en-US" w:eastAsia="zh-CN"/>
        </w:rPr>
        <w:t>http://www.sczwfw.gov.cn/app/main?iframeUrlLo=powerDutyList</w:t>
      </w:r>
      <w:r>
        <w:rPr>
          <w:rFonts w:hint="eastAsia" w:ascii="宋体" w:hAnsi="宋体" w:eastAsia="宋体" w:cs="宋体"/>
          <w:sz w:val="28"/>
          <w:szCs w:val="28"/>
          <w:lang w:val="en-US" w:eastAsia="zh-CN"/>
        </w:rPr>
        <w:fldChar w:fldCharType="end"/>
      </w:r>
    </w:p>
    <w:p>
      <w:pPr>
        <w:widowControl w:val="0"/>
        <w:numPr>
          <w:ilvl w:val="0"/>
          <w:numId w:val="0"/>
        </w:numPr>
        <w:ind w:firstLine="592"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"http://www.sczwfw.gov.cn/app/newPowerDutyList/powerListPage?areaId=1431&amp;areaCode=510800000000" </w:instrText>
      </w:r>
      <w:r>
        <w:rPr>
          <w:rFonts w:hint="eastAsia" w:ascii="宋体" w:hAnsi="宋体" w:eastAsia="宋体" w:cs="宋体"/>
          <w:sz w:val="28"/>
          <w:szCs w:val="28"/>
          <w:lang w:val="en-US" w:eastAsia="zh-CN"/>
        </w:rPr>
        <w:fldChar w:fldCharType="separate"/>
      </w:r>
      <w:r>
        <w:rPr>
          <w:rStyle w:val="9"/>
          <w:rFonts w:hint="eastAsia" w:ascii="宋体" w:hAnsi="宋体" w:eastAsia="宋体" w:cs="宋体"/>
          <w:sz w:val="28"/>
          <w:szCs w:val="28"/>
          <w:lang w:val="en-US" w:eastAsia="zh-CN"/>
        </w:rPr>
        <w:t>http://www.sczwfw.gov.cn/app/newPowerDutyList/powerListPage?areaId=1431&amp;areaCode=510800000000</w:t>
      </w:r>
      <w:r>
        <w:rPr>
          <w:rFonts w:hint="eastAsia" w:ascii="宋体" w:hAnsi="宋体" w:eastAsia="宋体" w:cs="宋体"/>
          <w:sz w:val="28"/>
          <w:szCs w:val="28"/>
          <w:lang w:val="en-US" w:eastAsia="zh-CN"/>
        </w:rPr>
        <w:fldChar w:fldCharType="end"/>
      </w:r>
    </w:p>
    <w:p>
      <w:pPr>
        <w:widowControl w:val="0"/>
        <w:numPr>
          <w:ilvl w:val="0"/>
          <w:numId w:val="0"/>
        </w:numPr>
        <w:ind w:firstLine="592"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fldChar w:fldCharType="begin"/>
      </w:r>
      <w:r>
        <w:rPr>
          <w:rFonts w:hint="eastAsia" w:ascii="宋体" w:hAnsi="宋体" w:eastAsia="宋体" w:cs="宋体"/>
          <w:sz w:val="28"/>
          <w:szCs w:val="28"/>
          <w:lang w:val="en-US" w:eastAsia="zh-CN"/>
        </w:rPr>
        <w:instrText xml:space="preserve"> HYPERLINK "http://jtj.cngy.gov.cn/ygj/GovDetail/20181225103723425.html" </w:instrText>
      </w:r>
      <w:r>
        <w:rPr>
          <w:rFonts w:hint="eastAsia" w:ascii="宋体" w:hAnsi="宋体" w:eastAsia="宋体" w:cs="宋体"/>
          <w:sz w:val="28"/>
          <w:szCs w:val="28"/>
          <w:lang w:val="en-US" w:eastAsia="zh-CN"/>
        </w:rPr>
        <w:fldChar w:fldCharType="separate"/>
      </w:r>
      <w:r>
        <w:rPr>
          <w:rStyle w:val="9"/>
          <w:rFonts w:hint="eastAsia" w:ascii="宋体" w:hAnsi="宋体" w:eastAsia="宋体" w:cs="宋体"/>
          <w:sz w:val="28"/>
          <w:szCs w:val="28"/>
          <w:lang w:val="en-US" w:eastAsia="zh-CN"/>
        </w:rPr>
        <w:t>http://jtj.cngy.gov.cn/ygj/GovDetail/20181225103723425.html</w:t>
      </w:r>
      <w:r>
        <w:rPr>
          <w:rFonts w:hint="eastAsia" w:ascii="宋体" w:hAnsi="宋体" w:eastAsia="宋体" w:cs="宋体"/>
          <w:sz w:val="28"/>
          <w:szCs w:val="28"/>
          <w:lang w:val="en-US" w:eastAsia="zh-CN"/>
        </w:rPr>
        <w:fldChar w:fldCharType="end"/>
      </w:r>
    </w:p>
    <w:p>
      <w:pPr>
        <w:numPr>
          <w:ilvl w:val="0"/>
          <w:numId w:val="1"/>
        </w:numPr>
        <w:ind w:left="0" w:leftChars="0" w:firstLine="0" w:firstLineChars="0"/>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剑阁县公路运输管理所重大行政执法审核目录清单</w:t>
      </w:r>
    </w:p>
    <w:p>
      <w:pPr>
        <w:widowControl w:val="0"/>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1.重大行政许可：</w:t>
      </w:r>
    </w:p>
    <w:p>
      <w:pPr>
        <w:widowControl w:val="0"/>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（一）适合听证的；</w:t>
      </w:r>
    </w:p>
    <w:p>
      <w:pPr>
        <w:widowControl w:val="0"/>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（二）变更、撤回、撤销行政许可决定；</w:t>
      </w:r>
    </w:p>
    <w:p>
      <w:pPr>
        <w:widowControl w:val="0"/>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（三）法律法规规章和规范性文件规定以及行政机关认定的其他重大行政许可事项；</w:t>
      </w:r>
    </w:p>
    <w:p>
      <w:pPr>
        <w:widowControl w:val="0"/>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2.重大行政处罚：</w:t>
      </w:r>
    </w:p>
    <w:p>
      <w:pPr>
        <w:widowControl w:val="0"/>
        <w:numPr>
          <w:ilvl w:val="0"/>
          <w:numId w:val="0"/>
        </w:numPr>
        <w:ind w:firstLine="56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（一）停止执业；</w:t>
      </w:r>
    </w:p>
    <w:p>
      <w:pPr>
        <w:widowControl w:val="0"/>
        <w:numPr>
          <w:ilvl w:val="0"/>
          <w:numId w:val="0"/>
        </w:numPr>
        <w:ind w:firstLine="56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（二）对个人处以5000元以上罚款或者对单位处以2万以上罚款；</w:t>
      </w:r>
    </w:p>
    <w:p>
      <w:pPr>
        <w:widowControl w:val="0"/>
        <w:numPr>
          <w:ilvl w:val="0"/>
          <w:numId w:val="0"/>
        </w:numPr>
        <w:ind w:firstLine="56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3.其他涉及国家利益、公共利益、当事人重大权益或者社会影响较大的行政执法决定。</w:t>
      </w:r>
    </w:p>
    <w:p>
      <w:pPr>
        <w:numPr>
          <w:ilvl w:val="0"/>
          <w:numId w:val="1"/>
        </w:numPr>
        <w:ind w:left="0" w:leftChars="0" w:firstLine="0" w:firstLineChars="0"/>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剑阁县公路运输管理所行政执法救济渠道、行政执法责任制</w:t>
      </w:r>
    </w:p>
    <w:p>
      <w:pPr>
        <w:numPr>
          <w:ilvl w:val="0"/>
          <w:numId w:val="0"/>
        </w:numPr>
        <w:ind w:left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当事人依法享有的权利、救济途径、方式</w:t>
      </w:r>
    </w:p>
    <w:p>
      <w:pPr>
        <w:numPr>
          <w:ilvl w:val="0"/>
          <w:numId w:val="2"/>
        </w:numPr>
        <w:ind w:left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依法享有的权利</w:t>
      </w:r>
    </w:p>
    <w:p>
      <w:pPr>
        <w:numPr>
          <w:ilvl w:val="0"/>
          <w:numId w:val="0"/>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当事人依法享有申请回避、陈述、申辩、复议、诉讼等权利，详见相应法律法规。</w:t>
      </w:r>
    </w:p>
    <w:p>
      <w:pPr>
        <w:numPr>
          <w:ilvl w:val="0"/>
          <w:numId w:val="3"/>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救济途径</w:t>
      </w:r>
    </w:p>
    <w:p>
      <w:pPr>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1.行政复议</w:t>
      </w:r>
    </w:p>
    <w:p>
      <w:pPr>
        <w:numPr>
          <w:ilvl w:val="0"/>
          <w:numId w:val="0"/>
        </w:numPr>
        <w:ind w:firstLine="560"/>
        <w:jc w:val="left"/>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部门：</w:t>
      </w:r>
      <w:r>
        <w:rPr>
          <w:rFonts w:hint="eastAsia" w:ascii="宋体" w:hAnsi="宋体" w:eastAsia="宋体" w:cs="宋体"/>
          <w:sz w:val="28"/>
          <w:szCs w:val="28"/>
          <w:u w:val="single"/>
          <w:lang w:val="en-US" w:eastAsia="zh-CN"/>
        </w:rPr>
        <w:t xml:space="preserve">     剑阁县交通运输局        </w:t>
      </w:r>
      <w:r>
        <w:rPr>
          <w:rFonts w:hint="eastAsia" w:ascii="宋体" w:hAnsi="宋体" w:eastAsia="宋体" w:cs="宋体"/>
          <w:sz w:val="28"/>
          <w:szCs w:val="28"/>
          <w:u w:val="none"/>
          <w:lang w:val="en-US" w:eastAsia="zh-CN"/>
        </w:rPr>
        <w:t xml:space="preserve">       </w:t>
      </w:r>
    </w:p>
    <w:p>
      <w:pPr>
        <w:numPr>
          <w:ilvl w:val="0"/>
          <w:numId w:val="0"/>
        </w:numPr>
        <w:ind w:firstLine="560"/>
        <w:jc w:val="left"/>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地址：</w:t>
      </w:r>
      <w:r>
        <w:rPr>
          <w:rFonts w:hint="eastAsia" w:ascii="宋体" w:hAnsi="宋体" w:eastAsia="宋体" w:cs="宋体"/>
          <w:sz w:val="28"/>
          <w:szCs w:val="28"/>
          <w:u w:val="single"/>
          <w:lang w:val="en-US" w:eastAsia="zh-CN"/>
        </w:rPr>
        <w:t xml:space="preserve">  剑阁县下寺镇剑门关大道15号 </w:t>
      </w:r>
    </w:p>
    <w:p>
      <w:pPr>
        <w:numPr>
          <w:ilvl w:val="0"/>
          <w:numId w:val="0"/>
        </w:numPr>
        <w:ind w:firstLine="560"/>
        <w:jc w:val="left"/>
        <w:rPr>
          <w:rFonts w:hint="eastAsia" w:ascii="宋体" w:hAnsi="宋体" w:eastAsia="宋体" w:cs="宋体"/>
          <w:sz w:val="28"/>
          <w:szCs w:val="28"/>
          <w:u w:val="single"/>
          <w:lang w:val="en-US" w:eastAsia="zh-CN"/>
        </w:rPr>
      </w:pPr>
      <w:r>
        <w:rPr>
          <w:rFonts w:hint="eastAsia" w:ascii="宋体" w:hAnsi="宋体" w:eastAsia="宋体" w:cs="宋体"/>
          <w:sz w:val="28"/>
          <w:szCs w:val="28"/>
          <w:u w:val="none"/>
          <w:lang w:val="en-US" w:eastAsia="zh-CN"/>
        </w:rPr>
        <w:t>电话</w:t>
      </w:r>
      <w:r>
        <w:rPr>
          <w:rFonts w:hint="eastAsia" w:ascii="宋体" w:hAnsi="宋体" w:eastAsia="宋体" w:cs="宋体"/>
          <w:sz w:val="28"/>
          <w:szCs w:val="28"/>
          <w:lang w:val="en-US" w:eastAsia="zh-CN"/>
        </w:rPr>
        <w:t>：</w:t>
      </w:r>
      <w:r>
        <w:rPr>
          <w:rFonts w:hint="eastAsia" w:ascii="宋体" w:hAnsi="宋体" w:eastAsia="宋体" w:cs="宋体"/>
          <w:sz w:val="28"/>
          <w:szCs w:val="28"/>
          <w:u w:val="single"/>
          <w:lang w:val="en-US" w:eastAsia="zh-CN"/>
        </w:rPr>
        <w:t xml:space="preserve">        6600299               </w:t>
      </w:r>
    </w:p>
    <w:p>
      <w:pPr>
        <w:numPr>
          <w:ilvl w:val="0"/>
          <w:numId w:val="0"/>
        </w:numPr>
        <w:ind w:firstLine="560"/>
        <w:jc w:val="left"/>
        <w:rPr>
          <w:rFonts w:ascii="Verdana" w:hAnsi="Verdana" w:eastAsia="Verdana" w:cs="Verdana"/>
          <w:i w:val="0"/>
          <w:caps w:val="0"/>
          <w:color w:val="000000"/>
          <w:spacing w:val="0"/>
          <w:sz w:val="28"/>
          <w:szCs w:val="28"/>
          <w:u w:val="single"/>
          <w:shd w:val="clear" w:fill="FFFFFF"/>
        </w:rPr>
      </w:pPr>
      <w:r>
        <w:rPr>
          <w:rFonts w:hint="eastAsia" w:ascii="宋体" w:hAnsi="宋体" w:eastAsia="宋体" w:cs="宋体"/>
          <w:sz w:val="28"/>
          <w:szCs w:val="28"/>
          <w:u w:val="none"/>
          <w:lang w:val="en-US" w:eastAsia="zh-CN"/>
        </w:rPr>
        <w:t>部门：</w:t>
      </w:r>
      <w:r>
        <w:rPr>
          <w:rFonts w:hint="eastAsia" w:ascii="宋体" w:hAnsi="宋体" w:eastAsia="宋体" w:cs="宋体"/>
          <w:sz w:val="28"/>
          <w:szCs w:val="28"/>
          <w:u w:val="single"/>
          <w:lang w:val="en-US" w:eastAsia="zh-CN"/>
        </w:rPr>
        <w:t xml:space="preserve">  </w:t>
      </w:r>
      <w:r>
        <w:rPr>
          <w:rFonts w:ascii="Verdana" w:hAnsi="Verdana" w:eastAsia="Verdana" w:cs="Verdana"/>
          <w:i w:val="0"/>
          <w:caps w:val="0"/>
          <w:color w:val="000000"/>
          <w:spacing w:val="0"/>
          <w:sz w:val="28"/>
          <w:szCs w:val="28"/>
          <w:u w:val="single"/>
          <w:shd w:val="clear" w:fill="FFFFFF"/>
        </w:rPr>
        <w:t>剑阁县司法局行政复议和应诉股</w:t>
      </w:r>
    </w:p>
    <w:p>
      <w:pPr>
        <w:numPr>
          <w:ilvl w:val="0"/>
          <w:numId w:val="0"/>
        </w:numPr>
        <w:ind w:firstLine="560"/>
        <w:jc w:val="left"/>
        <w:rPr>
          <w:rFonts w:hint="default" w:ascii="Verdana" w:hAnsi="Verdana" w:eastAsia="宋体" w:cs="Verdana"/>
          <w:i w:val="0"/>
          <w:caps w:val="0"/>
          <w:color w:val="000000"/>
          <w:spacing w:val="0"/>
          <w:sz w:val="28"/>
          <w:szCs w:val="28"/>
          <w:u w:val="single"/>
          <w:shd w:val="clear" w:fill="FFFFFF"/>
          <w:lang w:val="en-US" w:eastAsia="zh-CN"/>
        </w:rPr>
      </w:pPr>
      <w:r>
        <w:rPr>
          <w:rFonts w:ascii="Verdana" w:hAnsi="Verdana" w:eastAsia="Verdana" w:cs="Verdana"/>
          <w:i w:val="0"/>
          <w:caps w:val="0"/>
          <w:color w:val="000000"/>
          <w:spacing w:val="0"/>
          <w:sz w:val="28"/>
          <w:szCs w:val="28"/>
          <w:shd w:val="clear" w:fill="FFFFFF"/>
        </w:rPr>
        <w:t>址址：</w:t>
      </w:r>
      <w:r>
        <w:rPr>
          <w:rFonts w:hint="eastAsia" w:ascii="Verdana" w:hAnsi="Verdana" w:eastAsia="宋体" w:cs="Verdana"/>
          <w:i w:val="0"/>
          <w:caps w:val="0"/>
          <w:color w:val="000000"/>
          <w:spacing w:val="0"/>
          <w:sz w:val="28"/>
          <w:szCs w:val="28"/>
          <w:u w:val="single"/>
          <w:shd w:val="clear" w:fill="FFFFFF"/>
          <w:lang w:val="en-US" w:eastAsia="zh-CN"/>
        </w:rPr>
        <w:t xml:space="preserve">        </w:t>
      </w:r>
      <w:r>
        <w:rPr>
          <w:rFonts w:ascii="Verdana" w:hAnsi="Verdana" w:eastAsia="Verdana" w:cs="Verdana"/>
          <w:i w:val="0"/>
          <w:caps w:val="0"/>
          <w:color w:val="000000"/>
          <w:spacing w:val="0"/>
          <w:sz w:val="28"/>
          <w:szCs w:val="28"/>
          <w:u w:val="single"/>
          <w:shd w:val="clear" w:fill="FFFFFF"/>
        </w:rPr>
        <w:t>剑阁县司法局二楼</w:t>
      </w:r>
      <w:r>
        <w:rPr>
          <w:rFonts w:hint="eastAsia" w:ascii="Verdana" w:hAnsi="Verdana" w:eastAsia="宋体" w:cs="Verdana"/>
          <w:i w:val="0"/>
          <w:caps w:val="0"/>
          <w:color w:val="000000"/>
          <w:spacing w:val="0"/>
          <w:sz w:val="28"/>
          <w:szCs w:val="28"/>
          <w:u w:val="single"/>
          <w:shd w:val="clear" w:fill="FFFFFF"/>
          <w:lang w:val="en-US" w:eastAsia="zh-CN"/>
        </w:rPr>
        <w:t xml:space="preserve">      </w:t>
      </w:r>
    </w:p>
    <w:p>
      <w:pPr>
        <w:numPr>
          <w:ilvl w:val="0"/>
          <w:numId w:val="0"/>
        </w:numPr>
        <w:ind w:firstLine="560"/>
        <w:jc w:val="left"/>
        <w:rPr>
          <w:rFonts w:hint="default" w:ascii="宋体" w:hAnsi="宋体" w:eastAsia="宋体" w:cs="宋体"/>
          <w:sz w:val="28"/>
          <w:szCs w:val="28"/>
          <w:u w:val="single"/>
          <w:lang w:val="en-US" w:eastAsia="zh-CN"/>
        </w:rPr>
      </w:pPr>
      <w:r>
        <w:rPr>
          <w:rFonts w:hint="eastAsia" w:ascii="Verdana" w:hAnsi="Verdana" w:eastAsia="宋体" w:cs="Verdana"/>
          <w:i w:val="0"/>
          <w:caps w:val="0"/>
          <w:color w:val="000000"/>
          <w:spacing w:val="0"/>
          <w:sz w:val="28"/>
          <w:szCs w:val="28"/>
          <w:shd w:val="clear" w:fill="FFFFFF"/>
          <w:lang w:eastAsia="zh-CN"/>
        </w:rPr>
        <w:t>电话：</w:t>
      </w:r>
      <w:r>
        <w:rPr>
          <w:rFonts w:hint="eastAsia" w:ascii="Verdana" w:hAnsi="Verdana" w:eastAsia="宋体" w:cs="Verdana"/>
          <w:i w:val="0"/>
          <w:caps w:val="0"/>
          <w:color w:val="000000"/>
          <w:spacing w:val="0"/>
          <w:sz w:val="28"/>
          <w:szCs w:val="28"/>
          <w:shd w:val="clear" w:fill="FFFFFF"/>
          <w:lang w:val="en-US" w:eastAsia="zh-CN"/>
        </w:rPr>
        <w:t xml:space="preserve"> </w:t>
      </w:r>
      <w:r>
        <w:rPr>
          <w:rFonts w:hint="eastAsia" w:ascii="Verdana" w:hAnsi="Verdana" w:eastAsia="宋体" w:cs="Verdana"/>
          <w:i w:val="0"/>
          <w:caps w:val="0"/>
          <w:color w:val="000000"/>
          <w:spacing w:val="0"/>
          <w:sz w:val="28"/>
          <w:szCs w:val="28"/>
          <w:u w:val="single"/>
          <w:shd w:val="clear" w:fill="FFFFFF"/>
          <w:lang w:val="en-US" w:eastAsia="zh-CN"/>
        </w:rPr>
        <w:t xml:space="preserve">       </w:t>
      </w:r>
      <w:r>
        <w:rPr>
          <w:rFonts w:hint="eastAsia" w:ascii="仿宋_GB2312" w:hAnsi="仿宋_GB2312" w:eastAsia="仿宋_GB2312" w:cs="仿宋_GB2312"/>
          <w:b w:val="0"/>
          <w:bCs w:val="0"/>
          <w:i w:val="0"/>
          <w:caps w:val="0"/>
          <w:color w:val="000000"/>
          <w:spacing w:val="0"/>
          <w:sz w:val="28"/>
          <w:szCs w:val="28"/>
          <w:u w:val="single"/>
          <w:shd w:val="clear" w:fill="FFFFFF"/>
        </w:rPr>
        <w:t>5208080</w:t>
      </w:r>
      <w:r>
        <w:rPr>
          <w:rFonts w:hint="eastAsia" w:ascii="仿宋_GB2312" w:hAnsi="仿宋_GB2312" w:eastAsia="仿宋_GB2312" w:cs="仿宋_GB2312"/>
          <w:b w:val="0"/>
          <w:bCs w:val="0"/>
          <w:i w:val="0"/>
          <w:caps w:val="0"/>
          <w:color w:val="000000"/>
          <w:spacing w:val="0"/>
          <w:sz w:val="28"/>
          <w:szCs w:val="28"/>
          <w:u w:val="single"/>
          <w:shd w:val="clear" w:fill="FFFFFF"/>
          <w:lang w:val="en-US" w:eastAsia="zh-CN"/>
        </w:rPr>
        <w:t xml:space="preserve">    </w:t>
      </w:r>
      <w:r>
        <w:rPr>
          <w:rFonts w:hint="eastAsia" w:ascii="Verdana" w:hAnsi="Verdana" w:eastAsia="宋体" w:cs="Verdana"/>
          <w:i w:val="0"/>
          <w:caps w:val="0"/>
          <w:color w:val="000000"/>
          <w:spacing w:val="0"/>
          <w:sz w:val="28"/>
          <w:szCs w:val="28"/>
          <w:u w:val="single"/>
          <w:shd w:val="clear" w:fill="FFFFFF"/>
          <w:lang w:val="en-US" w:eastAsia="zh-CN"/>
        </w:rPr>
        <w:t xml:space="preserve">        </w:t>
      </w:r>
    </w:p>
    <w:p>
      <w:pPr>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2.行政诉讼</w:t>
      </w:r>
    </w:p>
    <w:p>
      <w:pPr>
        <w:numPr>
          <w:ilvl w:val="0"/>
          <w:numId w:val="0"/>
        </w:numPr>
        <w:ind w:firstLine="56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单位：</w:t>
      </w:r>
      <w:r>
        <w:rPr>
          <w:rFonts w:hint="eastAsia" w:ascii="宋体" w:hAnsi="宋体" w:eastAsia="宋体" w:cs="宋体"/>
          <w:sz w:val="28"/>
          <w:szCs w:val="28"/>
          <w:u w:val="single"/>
          <w:lang w:val="en-US" w:eastAsia="zh-CN"/>
        </w:rPr>
        <w:t xml:space="preserve">   剑阁县人民法院                 </w:t>
      </w:r>
      <w:r>
        <w:rPr>
          <w:rFonts w:hint="eastAsia" w:ascii="宋体" w:hAnsi="宋体" w:eastAsia="宋体" w:cs="宋体"/>
          <w:sz w:val="28"/>
          <w:szCs w:val="28"/>
          <w:lang w:val="en-US" w:eastAsia="zh-CN"/>
        </w:rPr>
        <w:t xml:space="preserve">          </w:t>
      </w:r>
    </w:p>
    <w:p>
      <w:pPr>
        <w:numPr>
          <w:ilvl w:val="0"/>
          <w:numId w:val="0"/>
        </w:numPr>
        <w:ind w:firstLine="56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地址：</w:t>
      </w:r>
      <w:r>
        <w:rPr>
          <w:rFonts w:hint="eastAsia" w:ascii="宋体" w:hAnsi="宋体" w:eastAsia="宋体" w:cs="宋体"/>
          <w:sz w:val="28"/>
          <w:szCs w:val="28"/>
          <w:u w:val="single"/>
          <w:lang w:val="en-US" w:eastAsia="zh-CN"/>
        </w:rPr>
        <w:t xml:space="preserve">   剑阁县下寺镇剑门关大道16号    </w:t>
      </w:r>
    </w:p>
    <w:p>
      <w:pPr>
        <w:numPr>
          <w:ilvl w:val="0"/>
          <w:numId w:val="3"/>
        </w:numPr>
        <w:ind w:left="0" w:leftChars="0" w:firstLine="0"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对行政执法的监督投诉举报的方式、途径</w:t>
      </w:r>
    </w:p>
    <w:p>
      <w:pPr>
        <w:numPr>
          <w:ilvl w:val="0"/>
          <w:numId w:val="0"/>
        </w:numPr>
        <w:ind w:left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部门：</w:t>
      </w:r>
      <w:r>
        <w:rPr>
          <w:rFonts w:hint="eastAsia" w:ascii="宋体" w:hAnsi="宋体" w:eastAsia="宋体" w:cs="宋体"/>
          <w:sz w:val="28"/>
          <w:szCs w:val="28"/>
          <w:u w:val="single"/>
          <w:lang w:val="en-US" w:eastAsia="zh-CN"/>
        </w:rPr>
        <w:t xml:space="preserve">   剑阁县公路运输管理所办公室        </w:t>
      </w:r>
      <w:r>
        <w:rPr>
          <w:rFonts w:hint="eastAsia" w:ascii="宋体" w:hAnsi="宋体" w:eastAsia="宋体" w:cs="宋体"/>
          <w:sz w:val="28"/>
          <w:szCs w:val="28"/>
          <w:lang w:val="en-US" w:eastAsia="zh-CN"/>
        </w:rPr>
        <w:t xml:space="preserve">    </w:t>
      </w:r>
    </w:p>
    <w:p>
      <w:pPr>
        <w:numPr>
          <w:ilvl w:val="0"/>
          <w:numId w:val="0"/>
        </w:numPr>
        <w:ind w:left="560" w:leftChars="0" w:hanging="560" w:hangingChars="200"/>
        <w:jc w:val="left"/>
        <w:rPr>
          <w:rFonts w:hint="eastAsia" w:ascii="宋体" w:hAnsi="宋体" w:eastAsia="宋体" w:cs="宋体"/>
          <w:sz w:val="28"/>
          <w:szCs w:val="28"/>
          <w:u w:val="single"/>
          <w:lang w:val="en-US" w:eastAsia="zh-CN"/>
        </w:rPr>
      </w:pPr>
      <w:r>
        <w:rPr>
          <w:rFonts w:hint="eastAsia" w:ascii="宋体" w:hAnsi="宋体" w:eastAsia="宋体" w:cs="宋体"/>
          <w:sz w:val="28"/>
          <w:szCs w:val="28"/>
          <w:lang w:val="en-US" w:eastAsia="zh-CN"/>
        </w:rPr>
        <w:t xml:space="preserve">    地址：</w:t>
      </w:r>
      <w:r>
        <w:rPr>
          <w:rFonts w:hint="eastAsia"/>
          <w:b w:val="0"/>
          <w:bCs w:val="0"/>
          <w:sz w:val="28"/>
          <w:szCs w:val="28"/>
          <w:u w:val="single"/>
          <w:lang w:val="en-US" w:eastAsia="zh-CN"/>
        </w:rPr>
        <w:t>四川省广元市剑阁县</w:t>
      </w:r>
      <w:r>
        <w:rPr>
          <w:rFonts w:ascii="宋体" w:hAnsi="宋体" w:eastAsia="宋体" w:cs="宋体"/>
          <w:sz w:val="28"/>
          <w:szCs w:val="28"/>
          <w:u w:val="single"/>
        </w:rPr>
        <w:t>下寺镇汽车站街28号</w:t>
      </w:r>
      <w:r>
        <w:rPr>
          <w:rFonts w:hint="eastAsia"/>
          <w:b w:val="0"/>
          <w:bCs w:val="0"/>
          <w:sz w:val="28"/>
          <w:szCs w:val="28"/>
          <w:lang w:val="en-US" w:eastAsia="zh-CN"/>
        </w:rPr>
        <w:t xml:space="preserve"> </w:t>
      </w:r>
      <w:r>
        <w:rPr>
          <w:rFonts w:hint="eastAsia" w:ascii="宋体" w:hAnsi="宋体" w:eastAsia="宋体" w:cs="宋体"/>
          <w:sz w:val="28"/>
          <w:szCs w:val="28"/>
          <w:lang w:val="en-US" w:eastAsia="zh-CN"/>
        </w:rPr>
        <w:t xml:space="preserve">                  投诉电话：</w:t>
      </w:r>
      <w:r>
        <w:rPr>
          <w:rFonts w:hint="eastAsia" w:ascii="宋体" w:hAnsi="宋体" w:eastAsia="宋体" w:cs="宋体"/>
          <w:sz w:val="28"/>
          <w:szCs w:val="28"/>
          <w:u w:val="single"/>
          <w:lang w:val="en-US" w:eastAsia="zh-CN"/>
        </w:rPr>
        <w:t xml:space="preserve">         6602665                </w:t>
      </w:r>
    </w:p>
    <w:p>
      <w:pPr>
        <w:numPr>
          <w:ilvl w:val="0"/>
          <w:numId w:val="0"/>
        </w:numPr>
        <w:ind w:firstLine="560"/>
        <w:jc w:val="left"/>
        <w:rPr>
          <w:rFonts w:hint="default" w:ascii="Verdana" w:hAnsi="Verdana" w:eastAsia="宋体" w:cs="Verdana"/>
          <w:i w:val="0"/>
          <w:caps w:val="0"/>
          <w:color w:val="000000"/>
          <w:spacing w:val="0"/>
          <w:sz w:val="28"/>
          <w:szCs w:val="28"/>
          <w:u w:val="single"/>
          <w:shd w:val="clear" w:fill="FFFFFF"/>
          <w:lang w:val="en-US" w:eastAsia="zh-CN"/>
        </w:rPr>
      </w:pPr>
      <w:r>
        <w:rPr>
          <w:rFonts w:hint="eastAsia" w:ascii="Verdana" w:hAnsi="Verdana" w:eastAsia="宋体" w:cs="Verdana"/>
          <w:i w:val="0"/>
          <w:caps w:val="0"/>
          <w:color w:val="000000"/>
          <w:spacing w:val="0"/>
          <w:sz w:val="28"/>
          <w:szCs w:val="28"/>
          <w:u w:val="none"/>
          <w:shd w:val="clear" w:fill="FFFFFF"/>
          <w:lang w:eastAsia="zh-CN"/>
        </w:rPr>
        <w:t>部门：</w:t>
      </w:r>
      <w:r>
        <w:rPr>
          <w:rFonts w:hint="eastAsia" w:ascii="Verdana" w:hAnsi="Verdana" w:eastAsia="宋体" w:cs="Verdana"/>
          <w:i w:val="0"/>
          <w:caps w:val="0"/>
          <w:color w:val="000000"/>
          <w:spacing w:val="0"/>
          <w:sz w:val="28"/>
          <w:szCs w:val="28"/>
          <w:u w:val="single"/>
          <w:shd w:val="clear" w:fill="FFFFFF"/>
          <w:lang w:val="en-US" w:eastAsia="zh-CN"/>
        </w:rPr>
        <w:t xml:space="preserve">  </w:t>
      </w:r>
      <w:r>
        <w:rPr>
          <w:rFonts w:ascii="Verdana" w:hAnsi="Verdana" w:eastAsia="Verdana" w:cs="Verdana"/>
          <w:i w:val="0"/>
          <w:caps w:val="0"/>
          <w:color w:val="000000"/>
          <w:spacing w:val="0"/>
          <w:sz w:val="28"/>
          <w:szCs w:val="28"/>
          <w:u w:val="single"/>
          <w:shd w:val="clear" w:fill="FFFFFF"/>
        </w:rPr>
        <w:t>剑阁县司法局</w:t>
      </w:r>
      <w:r>
        <w:rPr>
          <w:rFonts w:hint="eastAsia" w:ascii="Verdana" w:hAnsi="Verdana" w:eastAsia="宋体" w:cs="Verdana"/>
          <w:i w:val="0"/>
          <w:caps w:val="0"/>
          <w:color w:val="000000"/>
          <w:spacing w:val="0"/>
          <w:sz w:val="28"/>
          <w:szCs w:val="28"/>
          <w:u w:val="single"/>
          <w:shd w:val="clear" w:fill="FFFFFF"/>
          <w:lang w:eastAsia="zh-CN"/>
        </w:rPr>
        <w:t>行政执法协调监督股</w:t>
      </w:r>
      <w:r>
        <w:rPr>
          <w:rFonts w:hint="eastAsia" w:ascii="Verdana" w:hAnsi="Verdana" w:eastAsia="宋体" w:cs="Verdana"/>
          <w:i w:val="0"/>
          <w:caps w:val="0"/>
          <w:color w:val="000000"/>
          <w:spacing w:val="0"/>
          <w:sz w:val="28"/>
          <w:szCs w:val="28"/>
          <w:u w:val="single"/>
          <w:shd w:val="clear" w:fill="FFFFFF"/>
          <w:lang w:val="en-US" w:eastAsia="zh-CN"/>
        </w:rPr>
        <w:t xml:space="preserve">    </w:t>
      </w:r>
    </w:p>
    <w:p>
      <w:pPr>
        <w:numPr>
          <w:ilvl w:val="0"/>
          <w:numId w:val="0"/>
        </w:numPr>
        <w:ind w:firstLine="560"/>
        <w:jc w:val="left"/>
        <w:rPr>
          <w:rFonts w:hint="default" w:ascii="Verdana" w:hAnsi="Verdana" w:eastAsia="宋体" w:cs="Verdana"/>
          <w:i w:val="0"/>
          <w:caps w:val="0"/>
          <w:color w:val="000000"/>
          <w:spacing w:val="0"/>
          <w:sz w:val="28"/>
          <w:szCs w:val="28"/>
          <w:u w:val="single"/>
          <w:shd w:val="clear" w:fill="FFFFFF"/>
          <w:lang w:val="en-US" w:eastAsia="zh-CN"/>
        </w:rPr>
      </w:pPr>
      <w:r>
        <w:rPr>
          <w:rFonts w:ascii="Verdana" w:hAnsi="Verdana" w:eastAsia="Verdana" w:cs="Verdana"/>
          <w:i w:val="0"/>
          <w:caps w:val="0"/>
          <w:color w:val="000000"/>
          <w:spacing w:val="0"/>
          <w:sz w:val="28"/>
          <w:szCs w:val="28"/>
          <w:shd w:val="clear" w:fill="FFFFFF"/>
        </w:rPr>
        <w:t>址址：</w:t>
      </w:r>
      <w:r>
        <w:rPr>
          <w:rFonts w:hint="eastAsia" w:ascii="Verdana" w:hAnsi="Verdana" w:eastAsia="宋体" w:cs="Verdana"/>
          <w:i w:val="0"/>
          <w:caps w:val="0"/>
          <w:color w:val="000000"/>
          <w:spacing w:val="0"/>
          <w:sz w:val="28"/>
          <w:szCs w:val="28"/>
          <w:u w:val="single"/>
          <w:shd w:val="clear" w:fill="FFFFFF"/>
          <w:lang w:val="en-US" w:eastAsia="zh-CN"/>
        </w:rPr>
        <w:t xml:space="preserve">        </w:t>
      </w:r>
      <w:r>
        <w:rPr>
          <w:rFonts w:ascii="Verdana" w:hAnsi="Verdana" w:eastAsia="Verdana" w:cs="Verdana"/>
          <w:i w:val="0"/>
          <w:caps w:val="0"/>
          <w:color w:val="000000"/>
          <w:spacing w:val="0"/>
          <w:sz w:val="28"/>
          <w:szCs w:val="28"/>
          <w:u w:val="single"/>
          <w:shd w:val="clear" w:fill="FFFFFF"/>
        </w:rPr>
        <w:t>剑阁县司法局二楼</w:t>
      </w:r>
      <w:r>
        <w:rPr>
          <w:rFonts w:hint="eastAsia" w:ascii="Verdana" w:hAnsi="Verdana" w:eastAsia="宋体" w:cs="Verdana"/>
          <w:i w:val="0"/>
          <w:caps w:val="0"/>
          <w:color w:val="000000"/>
          <w:spacing w:val="0"/>
          <w:sz w:val="28"/>
          <w:szCs w:val="28"/>
          <w:u w:val="single"/>
          <w:shd w:val="clear" w:fill="FFFFFF"/>
          <w:lang w:val="en-US" w:eastAsia="zh-CN"/>
        </w:rPr>
        <w:t xml:space="preserve">            </w:t>
      </w:r>
    </w:p>
    <w:p>
      <w:pPr>
        <w:numPr>
          <w:ilvl w:val="0"/>
          <w:numId w:val="0"/>
        </w:numPr>
        <w:ind w:left="559" w:leftChars="266" w:firstLine="0" w:firstLineChars="0"/>
        <w:jc w:val="left"/>
        <w:rPr>
          <w:rFonts w:hint="default" w:ascii="宋体" w:hAnsi="宋体" w:eastAsia="宋体" w:cs="宋体"/>
          <w:sz w:val="28"/>
          <w:szCs w:val="28"/>
          <w:u w:val="single"/>
          <w:lang w:val="en-US" w:eastAsia="zh-CN"/>
        </w:rPr>
      </w:pPr>
      <w:r>
        <w:rPr>
          <w:rFonts w:hint="eastAsia" w:ascii="Verdana" w:hAnsi="Verdana" w:eastAsia="宋体" w:cs="Verdana"/>
          <w:i w:val="0"/>
          <w:caps w:val="0"/>
          <w:color w:val="000000"/>
          <w:spacing w:val="0"/>
          <w:sz w:val="28"/>
          <w:szCs w:val="28"/>
          <w:shd w:val="clear" w:fill="FFFFFF"/>
          <w:lang w:eastAsia="zh-CN"/>
        </w:rPr>
        <w:t>投诉电话：</w:t>
      </w:r>
      <w:r>
        <w:rPr>
          <w:rFonts w:hint="eastAsia" w:ascii="Verdana" w:hAnsi="Verdana" w:eastAsia="宋体" w:cs="Verdana"/>
          <w:i w:val="0"/>
          <w:caps w:val="0"/>
          <w:color w:val="000000"/>
          <w:spacing w:val="0"/>
          <w:sz w:val="28"/>
          <w:szCs w:val="28"/>
          <w:u w:val="single"/>
          <w:shd w:val="clear" w:fill="FFFFFF"/>
          <w:lang w:val="en-US" w:eastAsia="zh-CN"/>
        </w:rPr>
        <w:t xml:space="preserve">         </w:t>
      </w:r>
      <w:r>
        <w:rPr>
          <w:rFonts w:hint="eastAsia" w:ascii="仿宋_GB2312" w:hAnsi="仿宋_GB2312" w:eastAsia="仿宋_GB2312" w:cs="仿宋_GB2312"/>
          <w:i w:val="0"/>
          <w:caps w:val="0"/>
          <w:color w:val="000000"/>
          <w:spacing w:val="0"/>
          <w:sz w:val="28"/>
          <w:szCs w:val="28"/>
          <w:u w:val="single"/>
          <w:shd w:val="clear" w:fill="FFFFFF"/>
          <w:lang w:val="en-US" w:eastAsia="zh-CN"/>
        </w:rPr>
        <w:t xml:space="preserve">    </w:t>
      </w:r>
      <w:r>
        <w:rPr>
          <w:rFonts w:hint="eastAsia" w:ascii="仿宋_GB2312" w:hAnsi="仿宋_GB2312" w:eastAsia="仿宋_GB2312" w:cs="仿宋_GB2312"/>
          <w:i w:val="0"/>
          <w:caps w:val="0"/>
          <w:color w:val="000000"/>
          <w:spacing w:val="0"/>
          <w:sz w:val="28"/>
          <w:szCs w:val="28"/>
          <w:u w:val="single"/>
          <w:shd w:val="clear" w:fill="FFFFFF"/>
        </w:rPr>
        <w:t>5208080</w:t>
      </w:r>
      <w:r>
        <w:rPr>
          <w:rFonts w:hint="eastAsia" w:ascii="仿宋_GB2312" w:hAnsi="仿宋_GB2312" w:eastAsia="仿宋_GB2312" w:cs="仿宋_GB2312"/>
          <w:i w:val="0"/>
          <w:caps w:val="0"/>
          <w:color w:val="000000"/>
          <w:spacing w:val="0"/>
          <w:sz w:val="28"/>
          <w:szCs w:val="28"/>
          <w:u w:val="single"/>
          <w:shd w:val="clear" w:fill="FFFFFF"/>
          <w:lang w:val="en-US" w:eastAsia="zh-CN"/>
        </w:rPr>
        <w:t xml:space="preserve">     </w:t>
      </w:r>
      <w:r>
        <w:rPr>
          <w:rFonts w:hint="eastAsia" w:ascii="Verdana" w:hAnsi="Verdana" w:eastAsia="宋体" w:cs="Verdana"/>
          <w:i w:val="0"/>
          <w:caps w:val="0"/>
          <w:color w:val="000000"/>
          <w:spacing w:val="0"/>
          <w:sz w:val="28"/>
          <w:szCs w:val="28"/>
          <w:u w:val="single"/>
          <w:shd w:val="clear" w:fill="FFFFFF"/>
          <w:lang w:val="en-US" w:eastAsia="zh-CN"/>
        </w:rPr>
        <w:t xml:space="preserve">      </w:t>
      </w:r>
    </w:p>
    <w:p>
      <w:pPr>
        <w:numPr>
          <w:ilvl w:val="0"/>
          <w:numId w:val="0"/>
        </w:numPr>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行政执法责任制</w:t>
      </w:r>
    </w:p>
    <w:p>
      <w:pPr>
        <w:numPr>
          <w:ilvl w:val="0"/>
          <w:numId w:val="0"/>
        </w:numPr>
        <w:ind w:leftChars="0" w:firstLine="280" w:firstLineChars="100"/>
        <w:jc w:val="left"/>
        <w:rPr>
          <w:rFonts w:hint="eastAsia" w:ascii="仿宋_GB2312" w:hAnsi="仿宋_GB2312" w:eastAsia="仿宋_GB2312" w:cs="仿宋_GB2312"/>
          <w:b w:val="0"/>
          <w:bCs w:val="0"/>
          <w:i w:val="0"/>
          <w:caps w:val="0"/>
          <w:color w:val="333333"/>
          <w:spacing w:val="0"/>
          <w:sz w:val="28"/>
          <w:szCs w:val="28"/>
          <w:shd w:val="clear" w:fill="FFFFFF"/>
          <w:lang w:eastAsia="zh-CN"/>
        </w:rPr>
      </w:pPr>
      <w:r>
        <w:rPr>
          <w:rFonts w:hint="eastAsia" w:ascii="仿宋_GB2312" w:hAnsi="仿宋_GB2312" w:eastAsia="仿宋_GB2312" w:cs="仿宋_GB2312"/>
          <w:b w:val="0"/>
          <w:bCs w:val="0"/>
          <w:sz w:val="28"/>
          <w:szCs w:val="28"/>
          <w:lang w:val="en-US" w:eastAsia="zh-CN"/>
        </w:rPr>
        <w:t xml:space="preserve"> 《</w:t>
      </w:r>
      <w:r>
        <w:rPr>
          <w:rStyle w:val="7"/>
          <w:rFonts w:hint="eastAsia" w:ascii="仿宋_GB2312" w:hAnsi="仿宋_GB2312" w:eastAsia="仿宋_GB2312" w:cs="仿宋_GB2312"/>
          <w:b w:val="0"/>
          <w:bCs w:val="0"/>
          <w:i w:val="0"/>
          <w:caps w:val="0"/>
          <w:color w:val="333333"/>
          <w:spacing w:val="0"/>
          <w:sz w:val="28"/>
          <w:szCs w:val="28"/>
          <w:shd w:val="clear" w:fill="FFFFFF"/>
        </w:rPr>
        <w:t>国务院办公厅关于推行行政执法责任制的若干意见</w:t>
      </w:r>
      <w:r>
        <w:rPr>
          <w:rStyle w:val="7"/>
          <w:rFonts w:hint="eastAsia" w:ascii="仿宋_GB2312" w:hAnsi="仿宋_GB2312" w:eastAsia="仿宋_GB2312" w:cs="仿宋_GB2312"/>
          <w:b w:val="0"/>
          <w:bCs w:val="0"/>
          <w:i w:val="0"/>
          <w:caps w:val="0"/>
          <w:color w:val="333333"/>
          <w:spacing w:val="0"/>
          <w:sz w:val="28"/>
          <w:szCs w:val="28"/>
          <w:shd w:val="clear" w:fill="FFFFFF"/>
          <w:lang w:eastAsia="zh-CN"/>
        </w:rPr>
        <w:t>》（</w:t>
      </w:r>
      <w:r>
        <w:rPr>
          <w:rFonts w:hint="eastAsia" w:ascii="仿宋_GB2312" w:hAnsi="仿宋_GB2312" w:eastAsia="仿宋_GB2312" w:cs="仿宋_GB2312"/>
          <w:b w:val="0"/>
          <w:bCs w:val="0"/>
          <w:i w:val="0"/>
          <w:caps w:val="0"/>
          <w:color w:val="333333"/>
          <w:spacing w:val="0"/>
          <w:sz w:val="28"/>
          <w:szCs w:val="28"/>
          <w:shd w:val="clear" w:fill="FFFFFF"/>
        </w:rPr>
        <w:t>国办发 〔2005〕37号</w:t>
      </w:r>
      <w:r>
        <w:rPr>
          <w:rFonts w:hint="eastAsia" w:ascii="仿宋_GB2312" w:hAnsi="仿宋_GB2312" w:eastAsia="仿宋_GB2312" w:cs="仿宋_GB2312"/>
          <w:b w:val="0"/>
          <w:bCs w:val="0"/>
          <w:i w:val="0"/>
          <w:caps w:val="0"/>
          <w:color w:val="333333"/>
          <w:spacing w:val="0"/>
          <w:sz w:val="28"/>
          <w:szCs w:val="28"/>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firstLine="560" w:firstLineChars="200"/>
        <w:jc w:val="left"/>
        <w:rPr>
          <w:rFonts w:hint="eastAsia" w:ascii="仿宋_GB2312" w:hAnsi="仿宋_GB2312" w:eastAsia="仿宋_GB2312" w:cs="仿宋_GB2312"/>
          <w:b w:val="0"/>
          <w:bCs/>
          <w:i w:val="0"/>
          <w:caps w:val="0"/>
          <w:color w:val="333333"/>
          <w:spacing w:val="0"/>
          <w:sz w:val="28"/>
          <w:szCs w:val="28"/>
          <w:shd w:val="clear" w:fill="FFFFFF"/>
          <w:lang w:eastAsia="zh-CN"/>
        </w:rPr>
      </w:pPr>
      <w:r>
        <w:rPr>
          <w:rFonts w:hint="eastAsia" w:ascii="仿宋_GB2312" w:hAnsi="仿宋_GB2312" w:eastAsia="仿宋_GB2312" w:cs="仿宋_GB2312"/>
          <w:b w:val="0"/>
          <w:bCs/>
          <w:i w:val="0"/>
          <w:caps w:val="0"/>
          <w:color w:val="333333"/>
          <w:spacing w:val="0"/>
          <w:sz w:val="28"/>
          <w:szCs w:val="28"/>
          <w:lang w:eastAsia="zh-CN"/>
        </w:rPr>
        <w:t>《</w:t>
      </w:r>
      <w:r>
        <w:rPr>
          <w:rFonts w:hint="eastAsia" w:ascii="仿宋_GB2312" w:hAnsi="仿宋_GB2312" w:eastAsia="仿宋_GB2312" w:cs="仿宋_GB2312"/>
          <w:b w:val="0"/>
          <w:bCs/>
          <w:i w:val="0"/>
          <w:caps w:val="0"/>
          <w:color w:val="333333"/>
          <w:spacing w:val="0"/>
          <w:sz w:val="28"/>
          <w:szCs w:val="28"/>
        </w:rPr>
        <w:t>四川省人民政府办公厅关于深化行政执法责任制的实施意见</w:t>
      </w:r>
      <w:r>
        <w:rPr>
          <w:rFonts w:hint="eastAsia" w:ascii="仿宋_GB2312" w:hAnsi="仿宋_GB2312" w:eastAsia="仿宋_GB2312" w:cs="仿宋_GB2312"/>
          <w:b w:val="0"/>
          <w:bCs/>
          <w:i w:val="0"/>
          <w:caps w:val="0"/>
          <w:color w:val="333333"/>
          <w:spacing w:val="0"/>
          <w:sz w:val="28"/>
          <w:szCs w:val="28"/>
          <w:lang w:eastAsia="zh-CN"/>
        </w:rPr>
        <w:t>》</w:t>
      </w:r>
      <w:r>
        <w:rPr>
          <w:rFonts w:hint="eastAsia" w:ascii="仿宋_GB2312" w:hAnsi="仿宋_GB2312" w:eastAsia="仿宋_GB2312" w:cs="仿宋_GB2312"/>
          <w:b w:val="0"/>
          <w:bCs/>
          <w:i w:val="0"/>
          <w:caps w:val="0"/>
          <w:color w:val="333333"/>
          <w:spacing w:val="0"/>
          <w:sz w:val="28"/>
          <w:szCs w:val="28"/>
          <w:shd w:val="clear" w:fill="FFFFFF"/>
          <w:lang w:eastAsia="zh-CN"/>
        </w:rPr>
        <w:t>（</w:t>
      </w:r>
      <w:r>
        <w:rPr>
          <w:rFonts w:hint="eastAsia" w:ascii="仿宋_GB2312" w:hAnsi="仿宋_GB2312" w:eastAsia="仿宋_GB2312" w:cs="仿宋_GB2312"/>
          <w:b w:val="0"/>
          <w:bCs/>
          <w:i w:val="0"/>
          <w:caps w:val="0"/>
          <w:color w:val="333333"/>
          <w:spacing w:val="0"/>
          <w:sz w:val="28"/>
          <w:szCs w:val="28"/>
          <w:shd w:val="clear" w:fill="FFFFFF"/>
        </w:rPr>
        <w:t>川办发［2005］36号</w:t>
      </w:r>
      <w:r>
        <w:rPr>
          <w:rFonts w:hint="eastAsia" w:ascii="仿宋_GB2312" w:hAnsi="仿宋_GB2312" w:eastAsia="仿宋_GB2312" w:cs="仿宋_GB2312"/>
          <w:b w:val="0"/>
          <w:bCs/>
          <w:i w:val="0"/>
          <w:caps w:val="0"/>
          <w:color w:val="333333"/>
          <w:spacing w:val="0"/>
          <w:sz w:val="28"/>
          <w:szCs w:val="28"/>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840" w:firstLineChars="300"/>
        <w:rPr>
          <w:rFonts w:hint="eastAsia" w:ascii="仿宋_GB2312" w:hAnsi="仿宋_GB2312" w:eastAsia="仿宋_GB2312" w:cs="仿宋_GB2312"/>
          <w:i w:val="0"/>
          <w:caps w:val="0"/>
          <w:color w:val="333333"/>
          <w:spacing w:val="0"/>
          <w:sz w:val="28"/>
          <w:szCs w:val="28"/>
          <w:shd w:val="clear" w:fill="FFFFFF"/>
          <w:lang w:eastAsia="zh-CN"/>
        </w:rPr>
      </w:pPr>
      <w:r>
        <w:rPr>
          <w:rFonts w:hint="eastAsia" w:ascii="仿宋_GB2312" w:hAnsi="仿宋_GB2312" w:eastAsia="仿宋_GB2312" w:cs="仿宋_GB2312"/>
          <w:i w:val="0"/>
          <w:caps w:val="0"/>
          <w:color w:val="333333"/>
          <w:spacing w:val="0"/>
          <w:sz w:val="28"/>
          <w:szCs w:val="28"/>
          <w:shd w:val="clear" w:fill="FFFFFF"/>
        </w:rPr>
        <w:t>《四川省落实行政执法责任制全面推进依法行政考核办法》</w:t>
      </w:r>
      <w:r>
        <w:rPr>
          <w:rFonts w:hint="eastAsia" w:ascii="仿宋_GB2312" w:hAnsi="仿宋_GB2312" w:eastAsia="仿宋_GB2312" w:cs="仿宋_GB2312"/>
          <w:i w:val="0"/>
          <w:caps w:val="0"/>
          <w:color w:val="333333"/>
          <w:spacing w:val="0"/>
          <w:sz w:val="28"/>
          <w:szCs w:val="28"/>
          <w:shd w:val="clear" w:fill="FFFFFF"/>
          <w:lang w:eastAsia="zh-CN"/>
        </w:rPr>
        <w:t>（</w:t>
      </w:r>
      <w:r>
        <w:rPr>
          <w:rFonts w:hint="eastAsia" w:ascii="仿宋_GB2312" w:hAnsi="仿宋_GB2312" w:eastAsia="仿宋_GB2312" w:cs="仿宋_GB2312"/>
          <w:i w:val="0"/>
          <w:caps w:val="0"/>
          <w:color w:val="333333"/>
          <w:spacing w:val="0"/>
          <w:sz w:val="28"/>
          <w:szCs w:val="28"/>
          <w:shd w:val="clear" w:fill="FFFFFF"/>
        </w:rPr>
        <w:t>川府法[2005]24号</w:t>
      </w:r>
      <w:r>
        <w:rPr>
          <w:rFonts w:hint="eastAsia" w:ascii="仿宋_GB2312" w:hAnsi="仿宋_GB2312" w:eastAsia="仿宋_GB2312" w:cs="仿宋_GB2312"/>
          <w:i w:val="0"/>
          <w:caps w:val="0"/>
          <w:color w:val="333333"/>
          <w:spacing w:val="0"/>
          <w:sz w:val="28"/>
          <w:szCs w:val="28"/>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firstLine="560" w:firstLineChars="200"/>
        <w:jc w:val="left"/>
        <w:rPr>
          <w:rFonts w:hint="eastAsia" w:ascii="仿宋_GB2312" w:hAnsi="仿宋_GB2312" w:eastAsia="仿宋_GB2312" w:cs="仿宋_GB2312"/>
          <w:b w:val="0"/>
          <w:bCs/>
          <w:i w:val="0"/>
          <w:caps w:val="0"/>
          <w:color w:val="333333"/>
          <w:spacing w:val="0"/>
          <w:sz w:val="28"/>
          <w:szCs w:val="28"/>
          <w:shd w:val="clear" w:fill="FFFFFF"/>
          <w:lang w:eastAsia="zh-CN"/>
        </w:rPr>
      </w:pPr>
      <w:r>
        <w:rPr>
          <w:rFonts w:hint="eastAsia" w:ascii="仿宋_GB2312" w:hAnsi="仿宋_GB2312" w:eastAsia="仿宋_GB2312" w:cs="仿宋_GB2312"/>
          <w:b w:val="0"/>
          <w:bCs/>
          <w:i w:val="0"/>
          <w:caps w:val="0"/>
          <w:color w:val="333333"/>
          <w:spacing w:val="0"/>
          <w:sz w:val="28"/>
          <w:szCs w:val="28"/>
          <w:shd w:val="clear" w:fill="FFFFFF"/>
          <w:lang w:eastAsia="zh-CN"/>
        </w:rPr>
        <w:t>《</w:t>
      </w:r>
      <w:r>
        <w:rPr>
          <w:rFonts w:hint="eastAsia" w:ascii="仿宋_GB2312" w:hAnsi="仿宋_GB2312" w:eastAsia="仿宋_GB2312" w:cs="仿宋_GB2312"/>
          <w:b w:val="0"/>
          <w:bCs/>
          <w:i w:val="0"/>
          <w:caps w:val="0"/>
          <w:color w:val="333333"/>
          <w:spacing w:val="0"/>
          <w:sz w:val="28"/>
          <w:szCs w:val="28"/>
        </w:rPr>
        <w:t>四川省行政机关工作人员行政过错责任追究试行办法</w:t>
      </w:r>
      <w:r>
        <w:rPr>
          <w:rFonts w:hint="eastAsia" w:ascii="仿宋_GB2312" w:hAnsi="仿宋_GB2312" w:eastAsia="仿宋_GB2312" w:cs="仿宋_GB2312"/>
          <w:b w:val="0"/>
          <w:bCs/>
          <w:i w:val="0"/>
          <w:caps w:val="0"/>
          <w:color w:val="333333"/>
          <w:spacing w:val="0"/>
          <w:sz w:val="28"/>
          <w:szCs w:val="28"/>
          <w:lang w:eastAsia="zh-CN"/>
        </w:rPr>
        <w:t>》（</w:t>
      </w:r>
      <w:r>
        <w:rPr>
          <w:rFonts w:hint="eastAsia" w:ascii="仿宋_GB2312" w:hAnsi="仿宋_GB2312" w:eastAsia="仿宋_GB2312" w:cs="仿宋_GB2312"/>
          <w:b w:val="0"/>
          <w:bCs/>
          <w:i w:val="0"/>
          <w:caps w:val="0"/>
          <w:color w:val="333333"/>
          <w:spacing w:val="0"/>
          <w:sz w:val="28"/>
          <w:szCs w:val="28"/>
          <w:shd w:val="clear" w:fill="FFFFFF"/>
        </w:rPr>
        <w:t>四川省人民政府令第193号</w:t>
      </w:r>
      <w:r>
        <w:rPr>
          <w:rFonts w:hint="eastAsia" w:ascii="仿宋_GB2312" w:hAnsi="仿宋_GB2312" w:eastAsia="仿宋_GB2312" w:cs="仿宋_GB2312"/>
          <w:b w:val="0"/>
          <w:bCs/>
          <w:i w:val="0"/>
          <w:caps w:val="0"/>
          <w:color w:val="333333"/>
          <w:spacing w:val="0"/>
          <w:sz w:val="28"/>
          <w:szCs w:val="28"/>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930" w:firstLineChars="300"/>
        <w:rPr>
          <w:rFonts w:hint="eastAsia" w:ascii="宋体" w:hAnsi="宋体" w:eastAsia="宋体" w:cs="宋体"/>
          <w:sz w:val="28"/>
          <w:szCs w:val="28"/>
          <w:lang w:val="en-US" w:eastAsia="zh-CN"/>
        </w:rPr>
      </w:pPr>
      <w:r>
        <w:rPr>
          <w:rFonts w:hint="eastAsia" w:ascii="仿宋_GB2312" w:hAnsi="仿宋_GB2312" w:eastAsia="仿宋_GB2312" w:cs="仿宋_GB2312"/>
          <w:b w:val="0"/>
          <w:bCs w:val="0"/>
          <w:i w:val="0"/>
          <w:caps w:val="0"/>
          <w:color w:val="404040"/>
          <w:spacing w:val="15"/>
          <w:sz w:val="28"/>
          <w:szCs w:val="28"/>
          <w:shd w:val="clear" w:fill="FFFFFF"/>
        </w:rPr>
        <w:t>四川省行政执法监督条例</w:t>
      </w:r>
    </w:p>
    <w:p>
      <w:pPr>
        <w:numPr>
          <w:ilvl w:val="0"/>
          <w:numId w:val="1"/>
        </w:numPr>
        <w:ind w:left="0" w:leftChars="0" w:firstLine="0" w:firstLineChars="0"/>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剑阁县公路运输管理所行政执法自由裁量标准</w:t>
      </w:r>
    </w:p>
    <w:p>
      <w:pPr>
        <w:widowControl w:val="0"/>
        <w:numPr>
          <w:ilvl w:val="0"/>
          <w:numId w:val="0"/>
        </w:numPr>
        <w:ind w:firstLine="56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333333"/>
          <w:spacing w:val="0"/>
          <w:sz w:val="28"/>
          <w:szCs w:val="28"/>
          <w:shd w:val="clear" w:fill="FFFFFF"/>
        </w:rPr>
        <w:t>《四川省规范行政执法裁量权规定》</w:t>
      </w:r>
      <w:r>
        <w:rPr>
          <w:rFonts w:hint="eastAsia" w:ascii="仿宋_GB2312" w:hAnsi="仿宋_GB2312" w:eastAsia="仿宋_GB2312" w:cs="仿宋_GB2312"/>
          <w:i w:val="0"/>
          <w:caps w:val="0"/>
          <w:color w:val="333333"/>
          <w:spacing w:val="0"/>
          <w:sz w:val="28"/>
          <w:szCs w:val="28"/>
          <w:shd w:val="clear" w:fill="FFFFFF"/>
          <w:lang w:val="en-US" w:eastAsia="zh-CN"/>
        </w:rPr>
        <w:t xml:space="preserve">   （</w:t>
      </w:r>
      <w:r>
        <w:rPr>
          <w:rFonts w:hint="eastAsia" w:ascii="仿宋_GB2312" w:hAnsi="仿宋_GB2312" w:eastAsia="仿宋_GB2312" w:cs="仿宋_GB2312"/>
          <w:i w:val="0"/>
          <w:caps w:val="0"/>
          <w:color w:val="333333"/>
          <w:spacing w:val="0"/>
          <w:sz w:val="28"/>
          <w:szCs w:val="28"/>
          <w:shd w:val="clear" w:fill="FFFFFF"/>
        </w:rPr>
        <w:t>经2014年5月12日四川省人民政府第46次常务会议通过，2014年5月17日四川省人民政府令第278号公布</w:t>
      </w:r>
      <w:r>
        <w:rPr>
          <w:rFonts w:hint="eastAsia" w:ascii="仿宋_GB2312" w:hAnsi="仿宋_GB2312" w:eastAsia="仿宋_GB2312" w:cs="仿宋_GB2312"/>
          <w:i w:val="0"/>
          <w:caps w:val="0"/>
          <w:color w:val="333333"/>
          <w:spacing w:val="0"/>
          <w:sz w:val="28"/>
          <w:szCs w:val="28"/>
          <w:shd w:val="clear" w:fill="FFFFFF"/>
          <w:lang w:eastAsia="zh-CN"/>
        </w:rPr>
        <w:t>）</w:t>
      </w:r>
    </w:p>
    <w:p>
      <w:pPr>
        <w:widowControl w:val="0"/>
        <w:numPr>
          <w:ilvl w:val="0"/>
          <w:numId w:val="1"/>
        </w:numPr>
        <w:ind w:left="0" w:leftChars="0" w:firstLine="0" w:firstLineChars="0"/>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剑阁县公路运输管理所随机抽查事项清单、市场主体库（检查对象名录库）、2020年抽查计划</w:t>
      </w:r>
    </w:p>
    <w:p>
      <w:pPr>
        <w:widowControl w:val="0"/>
        <w:numPr>
          <w:ilvl w:val="0"/>
          <w:numId w:val="4"/>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抽查清单</w:t>
      </w:r>
    </w:p>
    <w:p>
      <w:pPr>
        <w:ind w:firstLine="562" w:firstLineChars="200"/>
        <w:rPr>
          <w:rFonts w:hint="eastAsia" w:ascii="仿宋_GB2312" w:eastAsia="仿宋_GB2312"/>
          <w:b/>
          <w:sz w:val="28"/>
          <w:szCs w:val="28"/>
        </w:rPr>
      </w:pPr>
      <w:r>
        <w:rPr>
          <w:rFonts w:hint="eastAsia" w:ascii="仿宋_GB2312" w:eastAsia="仿宋_GB2312"/>
          <w:b/>
          <w:sz w:val="28"/>
          <w:szCs w:val="28"/>
          <w:lang w:val="en-US" w:eastAsia="zh-CN"/>
        </w:rPr>
        <w:t>1.</w:t>
      </w:r>
      <w:r>
        <w:rPr>
          <w:rFonts w:hint="eastAsia" w:ascii="仿宋_GB2312" w:eastAsia="仿宋_GB2312"/>
          <w:b/>
          <w:sz w:val="28"/>
          <w:szCs w:val="28"/>
        </w:rPr>
        <w:t>汽车维修企业电子健康档案建设使用情况</w:t>
      </w:r>
    </w:p>
    <w:p>
      <w:pPr>
        <w:ind w:firstLine="560" w:firstLineChars="200"/>
        <w:rPr>
          <w:rFonts w:hint="eastAsia" w:ascii="仿宋_GB2312" w:eastAsia="仿宋_GB2312"/>
          <w:sz w:val="28"/>
          <w:szCs w:val="28"/>
        </w:rPr>
      </w:pPr>
      <w:r>
        <w:rPr>
          <w:rFonts w:hint="eastAsia" w:ascii="仿宋_GB2312" w:eastAsia="仿宋_GB2312"/>
          <w:sz w:val="28"/>
          <w:szCs w:val="28"/>
        </w:rPr>
        <w:t>依据：《机动车维修管理规定》第三十三条</w:t>
      </w:r>
    </w:p>
    <w:p>
      <w:pPr>
        <w:ind w:firstLine="560" w:firstLineChars="200"/>
        <w:rPr>
          <w:rFonts w:hint="eastAsia" w:ascii="仿宋_GB2312" w:eastAsia="仿宋_GB2312"/>
          <w:sz w:val="28"/>
          <w:szCs w:val="28"/>
        </w:rPr>
      </w:pPr>
      <w:r>
        <w:rPr>
          <w:rFonts w:hint="eastAsia" w:ascii="仿宋_GB2312" w:eastAsia="仿宋_GB2312"/>
          <w:sz w:val="28"/>
          <w:szCs w:val="28"/>
        </w:rPr>
        <w:t>检查内容：机动车维修企业是否按规定如实填报，及时上传承修机动车的维修电子数据记录至国家有关汽车维修电子健康档案系统。</w:t>
      </w:r>
    </w:p>
    <w:p>
      <w:pPr>
        <w:ind w:firstLine="562" w:firstLineChars="200"/>
        <w:rPr>
          <w:rFonts w:hint="eastAsia" w:ascii="仿宋_GB2312" w:eastAsia="仿宋_GB2312"/>
          <w:b/>
          <w:sz w:val="28"/>
          <w:szCs w:val="28"/>
        </w:rPr>
      </w:pPr>
      <w:r>
        <w:rPr>
          <w:rFonts w:hint="eastAsia" w:ascii="仿宋_GB2312" w:eastAsia="仿宋_GB2312"/>
          <w:b/>
          <w:sz w:val="28"/>
          <w:szCs w:val="28"/>
          <w:lang w:val="en-US" w:eastAsia="zh-CN"/>
        </w:rPr>
        <w:t>2.</w:t>
      </w:r>
      <w:r>
        <w:rPr>
          <w:rFonts w:hint="eastAsia" w:ascii="仿宋_GB2312" w:eastAsia="仿宋_GB2312"/>
          <w:b/>
          <w:sz w:val="28"/>
          <w:szCs w:val="28"/>
        </w:rPr>
        <w:t>驾培机构经营许可情况及培训情况</w:t>
      </w:r>
    </w:p>
    <w:p>
      <w:pPr>
        <w:ind w:firstLine="560" w:firstLineChars="200"/>
        <w:rPr>
          <w:rFonts w:hint="eastAsia" w:ascii="仿宋_GB2312" w:eastAsia="仿宋_GB2312"/>
          <w:sz w:val="28"/>
          <w:szCs w:val="28"/>
        </w:rPr>
      </w:pPr>
      <w:r>
        <w:rPr>
          <w:rFonts w:hint="eastAsia" w:ascii="仿宋_GB2312" w:eastAsia="仿宋_GB2312"/>
          <w:sz w:val="28"/>
          <w:szCs w:val="28"/>
        </w:rPr>
        <w:t>依据：《机动车驾驶员培训管理规定》第六条、第七条、第十条、第二十六条、第二十七条、第二十八条、第二十九条、第三十条、第三十一条、第三十二条</w:t>
      </w:r>
    </w:p>
    <w:p>
      <w:pPr>
        <w:ind w:firstLine="560" w:firstLineChars="200"/>
        <w:rPr>
          <w:rFonts w:hint="eastAsia" w:ascii="仿宋_GB2312" w:eastAsia="仿宋_GB2312"/>
          <w:sz w:val="28"/>
          <w:szCs w:val="28"/>
        </w:rPr>
      </w:pPr>
      <w:r>
        <w:rPr>
          <w:rFonts w:hint="eastAsia" w:ascii="仿宋_GB2312" w:eastAsia="仿宋_GB2312"/>
          <w:sz w:val="28"/>
          <w:szCs w:val="28"/>
        </w:rPr>
        <w:t>检查内容：《机动车驾驶员培训机构资格条件》（GB/T30340）、《机动车驾驶员培训教练场技术要求》（GB/T30340）</w:t>
      </w:r>
    </w:p>
    <w:p>
      <w:pPr>
        <w:ind w:firstLine="560" w:firstLineChars="200"/>
        <w:rPr>
          <w:rFonts w:hint="eastAsia" w:ascii="仿宋_GB2312" w:eastAsia="仿宋_GB2312" w:hAnsiTheme="minorEastAsia"/>
          <w:sz w:val="28"/>
          <w:szCs w:val="28"/>
        </w:rPr>
      </w:pPr>
      <w:r>
        <w:rPr>
          <w:rFonts w:hint="eastAsia" w:ascii="仿宋_GB2312" w:eastAsia="仿宋_GB2312"/>
          <w:sz w:val="28"/>
          <w:szCs w:val="28"/>
        </w:rPr>
        <w:t>内容：</w:t>
      </w:r>
      <w:r>
        <w:rPr>
          <w:rFonts w:hint="eastAsia" w:ascii="仿宋_GB2312" w:eastAsia="仿宋_GB2312"/>
          <w:sz w:val="28"/>
          <w:szCs w:val="28"/>
          <w:lang w:eastAsia="zh-CN"/>
        </w:rPr>
        <w:t>（一）</w:t>
      </w:r>
      <w:r>
        <w:rPr>
          <w:rFonts w:hint="eastAsia" w:ascii="仿宋_GB2312" w:eastAsia="仿宋_GB2312" w:hAnsiTheme="minorEastAsia"/>
          <w:sz w:val="28"/>
          <w:szCs w:val="28"/>
        </w:rPr>
        <w:t>驾培机构经营许可条件是否具备、是否丧失或者部分丧失法定经营条件。</w:t>
      </w:r>
    </w:p>
    <w:p>
      <w:pPr>
        <w:ind w:firstLine="1400" w:firstLineChars="500"/>
        <w:rPr>
          <w:rFonts w:hint="eastAsia" w:ascii="仿宋_GB2312" w:eastAsia="仿宋_GB2312" w:hAnsiTheme="minorEastAsia"/>
          <w:sz w:val="28"/>
          <w:szCs w:val="28"/>
        </w:rPr>
      </w:pPr>
      <w:r>
        <w:rPr>
          <w:rFonts w:hint="eastAsia" w:ascii="仿宋_GB2312" w:eastAsia="仿宋_GB2312" w:hAnsiTheme="minorEastAsia"/>
          <w:sz w:val="28"/>
          <w:szCs w:val="28"/>
          <w:lang w:eastAsia="zh-CN"/>
        </w:rPr>
        <w:t>（二）</w:t>
      </w:r>
      <w:r>
        <w:rPr>
          <w:rFonts w:hint="eastAsia" w:ascii="仿宋_GB2312" w:eastAsia="仿宋_GB2312" w:hAnsiTheme="minorEastAsia"/>
          <w:sz w:val="28"/>
          <w:szCs w:val="28"/>
        </w:rPr>
        <w:t>计时系统的使用。</w:t>
      </w:r>
    </w:p>
    <w:p>
      <w:pPr>
        <w:ind w:firstLine="1400" w:firstLineChars="500"/>
        <w:rPr>
          <w:rFonts w:hint="eastAsia" w:ascii="仿宋_GB2312" w:eastAsia="仿宋_GB2312" w:hAnsiTheme="minorEastAsia"/>
          <w:sz w:val="28"/>
          <w:szCs w:val="28"/>
        </w:rPr>
      </w:pPr>
      <w:r>
        <w:rPr>
          <w:rFonts w:hint="eastAsia" w:ascii="仿宋_GB2312" w:eastAsia="仿宋_GB2312" w:hAnsiTheme="minorEastAsia"/>
          <w:sz w:val="28"/>
          <w:szCs w:val="28"/>
          <w:lang w:eastAsia="zh-CN"/>
        </w:rPr>
        <w:t>（三）</w:t>
      </w:r>
      <w:r>
        <w:rPr>
          <w:rFonts w:hint="eastAsia" w:ascii="仿宋_GB2312" w:eastAsia="仿宋_GB2312" w:hAnsiTheme="minorEastAsia"/>
          <w:sz w:val="28"/>
          <w:szCs w:val="28"/>
        </w:rPr>
        <w:t>落实各项制度。</w:t>
      </w:r>
    </w:p>
    <w:p>
      <w:pPr>
        <w:ind w:firstLine="1400" w:firstLineChars="500"/>
        <w:rPr>
          <w:rFonts w:hint="eastAsia" w:ascii="仿宋_GB2312" w:eastAsia="仿宋_GB2312" w:hAnsiTheme="minorEastAsia"/>
          <w:sz w:val="28"/>
          <w:szCs w:val="28"/>
        </w:rPr>
      </w:pPr>
      <w:r>
        <w:rPr>
          <w:rFonts w:hint="eastAsia" w:ascii="仿宋_GB2312" w:eastAsia="仿宋_GB2312" w:hAnsiTheme="minorEastAsia"/>
          <w:sz w:val="28"/>
          <w:szCs w:val="28"/>
          <w:lang w:eastAsia="zh-CN"/>
        </w:rPr>
        <w:t>（四）</w:t>
      </w:r>
      <w:r>
        <w:rPr>
          <w:rFonts w:hint="eastAsia" w:ascii="仿宋_GB2312" w:eastAsia="仿宋_GB2312" w:hAnsiTheme="minorEastAsia"/>
          <w:sz w:val="28"/>
          <w:szCs w:val="28"/>
        </w:rPr>
        <w:t>教练员管理、培训。</w:t>
      </w:r>
    </w:p>
    <w:p>
      <w:pPr>
        <w:ind w:firstLine="1400" w:firstLineChars="500"/>
        <w:rPr>
          <w:rFonts w:hint="eastAsia" w:ascii="仿宋_GB2312" w:eastAsia="仿宋_GB2312" w:hAnsiTheme="minorEastAsia"/>
          <w:sz w:val="28"/>
          <w:szCs w:val="28"/>
        </w:rPr>
      </w:pPr>
      <w:r>
        <w:rPr>
          <w:rFonts w:hint="eastAsia" w:ascii="仿宋_GB2312" w:eastAsia="仿宋_GB2312" w:hAnsiTheme="minorEastAsia"/>
          <w:sz w:val="28"/>
          <w:szCs w:val="28"/>
          <w:lang w:eastAsia="zh-CN"/>
        </w:rPr>
        <w:t>（五）</w:t>
      </w:r>
      <w:r>
        <w:rPr>
          <w:rFonts w:hint="eastAsia" w:ascii="仿宋_GB2312" w:eastAsia="仿宋_GB2312" w:hAnsiTheme="minorEastAsia"/>
          <w:sz w:val="28"/>
          <w:szCs w:val="28"/>
        </w:rPr>
        <w:t>教练车管理。</w:t>
      </w:r>
    </w:p>
    <w:p>
      <w:pPr>
        <w:ind w:firstLine="1400" w:firstLineChars="500"/>
        <w:rPr>
          <w:rFonts w:hint="eastAsia" w:ascii="仿宋_GB2312" w:eastAsia="仿宋_GB2312" w:hAnsiTheme="minorEastAsia"/>
          <w:sz w:val="28"/>
          <w:szCs w:val="28"/>
        </w:rPr>
      </w:pPr>
      <w:r>
        <w:rPr>
          <w:rFonts w:hint="eastAsia" w:ascii="仿宋_GB2312" w:eastAsia="仿宋_GB2312" w:hAnsiTheme="minorEastAsia"/>
          <w:sz w:val="28"/>
          <w:szCs w:val="28"/>
          <w:lang w:eastAsia="zh-CN"/>
        </w:rPr>
        <w:t>（六）</w:t>
      </w:r>
      <w:r>
        <w:rPr>
          <w:rFonts w:hint="eastAsia" w:ascii="仿宋_GB2312" w:eastAsia="仿宋_GB2312" w:hAnsiTheme="minorEastAsia"/>
          <w:sz w:val="28"/>
          <w:szCs w:val="28"/>
        </w:rPr>
        <w:t>教练场管理。</w:t>
      </w:r>
    </w:p>
    <w:p>
      <w:pPr>
        <w:ind w:firstLine="562" w:firstLineChars="200"/>
        <w:rPr>
          <w:rFonts w:hint="eastAsia" w:ascii="仿宋_GB2312" w:eastAsia="仿宋_GB2312"/>
          <w:b/>
          <w:sz w:val="28"/>
          <w:szCs w:val="28"/>
        </w:rPr>
      </w:pPr>
      <w:r>
        <w:rPr>
          <w:rFonts w:hint="eastAsia" w:ascii="仿宋_GB2312" w:eastAsia="仿宋_GB2312"/>
          <w:b/>
          <w:sz w:val="28"/>
          <w:szCs w:val="28"/>
          <w:lang w:val="en-US" w:eastAsia="zh-CN"/>
        </w:rPr>
        <w:t>3.</w:t>
      </w:r>
      <w:r>
        <w:rPr>
          <w:rFonts w:hint="eastAsia" w:ascii="仿宋_GB2312" w:eastAsia="仿宋_GB2312"/>
          <w:b/>
          <w:sz w:val="28"/>
          <w:szCs w:val="28"/>
        </w:rPr>
        <w:t>车辆维修企业经营情况的检查（县交通运输局、市场监管部门、环保部门）</w:t>
      </w:r>
    </w:p>
    <w:p>
      <w:pPr>
        <w:ind w:firstLine="560" w:firstLineChars="200"/>
        <w:rPr>
          <w:rFonts w:hint="eastAsia" w:ascii="仿宋_GB2312" w:eastAsia="仿宋_GB2312"/>
          <w:sz w:val="28"/>
          <w:szCs w:val="28"/>
        </w:rPr>
      </w:pPr>
      <w:r>
        <w:rPr>
          <w:rFonts w:hint="eastAsia" w:ascii="仿宋_GB2312" w:eastAsia="仿宋_GB2312"/>
          <w:sz w:val="28"/>
          <w:szCs w:val="28"/>
        </w:rPr>
        <w:t>依据：《机动车维修管理规定》第十二条、第二十二条、第二十五条</w:t>
      </w:r>
    </w:p>
    <w:p>
      <w:pPr>
        <w:ind w:firstLine="560" w:firstLineChars="200"/>
        <w:rPr>
          <w:rFonts w:hint="eastAsia" w:ascii="仿宋_GB2312" w:eastAsia="仿宋_GB2312"/>
          <w:sz w:val="28"/>
          <w:szCs w:val="28"/>
        </w:rPr>
      </w:pPr>
      <w:r>
        <w:rPr>
          <w:rFonts w:hint="eastAsia" w:ascii="仿宋_GB2312" w:eastAsia="仿宋_GB2312"/>
          <w:sz w:val="28"/>
          <w:szCs w:val="28"/>
        </w:rPr>
        <w:t>《汽车维修业开业条件》（GB/T16739）</w:t>
      </w:r>
    </w:p>
    <w:p>
      <w:pPr>
        <w:ind w:firstLine="560" w:firstLineChars="200"/>
        <w:rPr>
          <w:rFonts w:hint="eastAsia" w:ascii="仿宋_GB2312" w:eastAsia="仿宋_GB2312"/>
          <w:sz w:val="28"/>
          <w:szCs w:val="28"/>
        </w:rPr>
      </w:pPr>
      <w:r>
        <w:rPr>
          <w:rFonts w:hint="eastAsia" w:ascii="仿宋_GB2312" w:eastAsia="仿宋_GB2312"/>
          <w:sz w:val="28"/>
          <w:szCs w:val="28"/>
        </w:rPr>
        <w:t>内容：</w:t>
      </w:r>
      <w:r>
        <w:rPr>
          <w:rFonts w:hint="eastAsia" w:ascii="仿宋_GB2312" w:eastAsia="仿宋_GB2312"/>
          <w:sz w:val="28"/>
          <w:szCs w:val="28"/>
          <w:lang w:eastAsia="zh-CN"/>
        </w:rPr>
        <w:t>（一）</w:t>
      </w:r>
      <w:r>
        <w:rPr>
          <w:rFonts w:hint="eastAsia" w:ascii="仿宋_GB2312" w:eastAsia="仿宋_GB2312" w:hAnsiTheme="minorEastAsia"/>
          <w:sz w:val="28"/>
          <w:szCs w:val="28"/>
        </w:rPr>
        <w:t>企业是否符合开业条件要求和按照许可和备案的经营范围开展维修服务。</w:t>
      </w:r>
    </w:p>
    <w:p>
      <w:pPr>
        <w:ind w:firstLine="1400" w:firstLineChars="500"/>
        <w:rPr>
          <w:rFonts w:hint="eastAsia" w:ascii="仿宋_GB2312" w:eastAsia="仿宋_GB2312"/>
          <w:sz w:val="28"/>
          <w:szCs w:val="28"/>
        </w:rPr>
      </w:pPr>
      <w:r>
        <w:rPr>
          <w:rFonts w:hint="eastAsia" w:ascii="仿宋_GB2312" w:eastAsia="仿宋_GB2312" w:hAnsiTheme="minorEastAsia"/>
          <w:sz w:val="28"/>
          <w:szCs w:val="28"/>
          <w:lang w:eastAsia="zh-CN"/>
        </w:rPr>
        <w:t>（二）</w:t>
      </w:r>
      <w:r>
        <w:rPr>
          <w:rFonts w:hint="eastAsia" w:ascii="仿宋_GB2312" w:eastAsia="仿宋_GB2312" w:hAnsiTheme="minorEastAsia"/>
          <w:sz w:val="28"/>
          <w:szCs w:val="28"/>
        </w:rPr>
        <w:t>企业的环境保护措施，危险废物处置是否符合要求。</w:t>
      </w:r>
    </w:p>
    <w:p>
      <w:pPr>
        <w:ind w:firstLine="1400" w:firstLineChars="500"/>
        <w:rPr>
          <w:rFonts w:hint="eastAsia" w:ascii="仿宋_GB2312" w:eastAsia="仿宋_GB2312" w:hAnsiTheme="minorEastAsia"/>
          <w:sz w:val="28"/>
          <w:szCs w:val="28"/>
        </w:rPr>
      </w:pPr>
      <w:r>
        <w:rPr>
          <w:rFonts w:hint="eastAsia" w:ascii="仿宋_GB2312" w:eastAsia="仿宋_GB2312" w:hAnsiTheme="minorEastAsia"/>
          <w:sz w:val="28"/>
          <w:szCs w:val="28"/>
          <w:lang w:eastAsia="zh-CN"/>
        </w:rPr>
        <w:t>（三）</w:t>
      </w:r>
      <w:r>
        <w:rPr>
          <w:rFonts w:hint="eastAsia" w:ascii="仿宋_GB2312" w:eastAsia="仿宋_GB2312" w:hAnsiTheme="minorEastAsia"/>
          <w:sz w:val="28"/>
          <w:szCs w:val="28"/>
        </w:rPr>
        <w:t>是否公布机动车维修工时定额和收费标准，是否有乱收费行为发生。</w:t>
      </w:r>
    </w:p>
    <w:p>
      <w:pPr>
        <w:ind w:firstLine="562" w:firstLineChars="200"/>
        <w:rPr>
          <w:rFonts w:hint="eastAsia" w:ascii="仿宋_GB2312" w:eastAsia="仿宋_GB2312"/>
          <w:b/>
          <w:sz w:val="28"/>
          <w:szCs w:val="28"/>
        </w:rPr>
      </w:pPr>
      <w:r>
        <w:rPr>
          <w:rFonts w:hint="eastAsia" w:ascii="仿宋_GB2312" w:eastAsia="仿宋_GB2312"/>
          <w:b/>
          <w:sz w:val="28"/>
          <w:szCs w:val="28"/>
          <w:lang w:val="en-US" w:eastAsia="zh-CN"/>
        </w:rPr>
        <w:t>4.</w:t>
      </w:r>
      <w:r>
        <w:rPr>
          <w:rFonts w:hint="eastAsia" w:ascii="仿宋_GB2312" w:eastAsia="仿宋_GB2312"/>
          <w:b/>
          <w:sz w:val="28"/>
          <w:szCs w:val="28"/>
        </w:rPr>
        <w:t>驾驶员培训机构道路培训情况及安全工作（县交通运输局、市场监管部门、县交警大队）</w:t>
      </w:r>
    </w:p>
    <w:p>
      <w:pPr>
        <w:ind w:firstLine="560" w:firstLineChars="200"/>
        <w:rPr>
          <w:rFonts w:hint="eastAsia" w:ascii="仿宋_GB2312" w:eastAsia="仿宋_GB2312"/>
          <w:sz w:val="28"/>
          <w:szCs w:val="28"/>
        </w:rPr>
      </w:pPr>
      <w:r>
        <w:rPr>
          <w:rFonts w:hint="eastAsia" w:ascii="仿宋_GB2312" w:eastAsia="仿宋_GB2312"/>
          <w:sz w:val="28"/>
          <w:szCs w:val="28"/>
        </w:rPr>
        <w:t>依据：《机动车驾驶员培训管理规定》第十三条、第二十九条、第三十条、第三十一条、第三十二条、第三十三条、第三十七条。</w:t>
      </w:r>
    </w:p>
    <w:p>
      <w:pPr>
        <w:ind w:firstLine="560" w:firstLineChars="200"/>
        <w:jc w:val="left"/>
        <w:rPr>
          <w:rFonts w:hint="eastAsia" w:ascii="仿宋_GB2312" w:eastAsia="仿宋_GB2312"/>
          <w:sz w:val="28"/>
          <w:szCs w:val="28"/>
        </w:rPr>
      </w:pPr>
      <w:r>
        <w:rPr>
          <w:rFonts w:hint="eastAsia" w:ascii="仿宋_GB2312" w:eastAsia="仿宋_GB2312"/>
          <w:sz w:val="28"/>
          <w:szCs w:val="28"/>
        </w:rPr>
        <w:t>内容：</w:t>
      </w:r>
      <w:r>
        <w:rPr>
          <w:rFonts w:hint="eastAsia" w:ascii="仿宋_GB2312" w:eastAsia="仿宋_GB2312"/>
          <w:sz w:val="28"/>
          <w:szCs w:val="28"/>
          <w:lang w:val="en-US" w:eastAsia="zh-CN"/>
        </w:rPr>
        <w:t>(一）</w:t>
      </w:r>
      <w:r>
        <w:rPr>
          <w:rFonts w:hint="eastAsia" w:ascii="仿宋_GB2312" w:eastAsia="仿宋_GB2312" w:hAnsiTheme="minorEastAsia"/>
          <w:sz w:val="28"/>
          <w:szCs w:val="28"/>
        </w:rPr>
        <w:t>驾校是否按规定进行培训。</w:t>
      </w:r>
    </w:p>
    <w:p>
      <w:pPr>
        <w:ind w:firstLine="1400" w:firstLineChars="500"/>
        <w:jc w:val="left"/>
        <w:rPr>
          <w:rFonts w:hint="eastAsia" w:ascii="仿宋_GB2312" w:eastAsia="仿宋_GB2312"/>
          <w:sz w:val="28"/>
          <w:szCs w:val="28"/>
        </w:rPr>
      </w:pPr>
      <w:r>
        <w:rPr>
          <w:rFonts w:hint="eastAsia" w:ascii="仿宋_GB2312" w:eastAsia="仿宋_GB2312" w:hAnsiTheme="minorEastAsia"/>
          <w:sz w:val="28"/>
          <w:szCs w:val="28"/>
          <w:lang w:eastAsia="zh-CN"/>
        </w:rPr>
        <w:t>（二）</w:t>
      </w:r>
      <w:r>
        <w:rPr>
          <w:rFonts w:hint="eastAsia" w:ascii="仿宋_GB2312" w:eastAsia="仿宋_GB2312" w:hAnsiTheme="minorEastAsia"/>
          <w:sz w:val="28"/>
          <w:szCs w:val="28"/>
        </w:rPr>
        <w:t>道路训练是否按规定进行。</w:t>
      </w:r>
    </w:p>
    <w:p>
      <w:pPr>
        <w:ind w:firstLine="1400" w:firstLineChars="500"/>
        <w:jc w:val="left"/>
        <w:rPr>
          <w:rFonts w:hint="eastAsia" w:ascii="仿宋_GB2312" w:eastAsia="仿宋_GB2312"/>
          <w:sz w:val="32"/>
          <w:szCs w:val="32"/>
          <w:lang w:val="en-US" w:eastAsia="zh-CN"/>
        </w:rPr>
      </w:pPr>
      <w:r>
        <w:rPr>
          <w:rFonts w:hint="eastAsia" w:ascii="仿宋_GB2312" w:eastAsia="仿宋_GB2312" w:hAnsiTheme="minorEastAsia"/>
          <w:sz w:val="28"/>
          <w:szCs w:val="28"/>
          <w:lang w:eastAsia="zh-CN"/>
        </w:rPr>
        <w:t>（三）</w:t>
      </w:r>
      <w:r>
        <w:rPr>
          <w:rFonts w:hint="eastAsia" w:ascii="仿宋_GB2312" w:eastAsia="仿宋_GB2312" w:hAnsiTheme="minorEastAsia"/>
          <w:sz w:val="28"/>
          <w:szCs w:val="28"/>
        </w:rPr>
        <w:t>企业的招生站点设置、广告等是否符合规定。</w:t>
      </w:r>
    </w:p>
    <w:p>
      <w:pPr>
        <w:ind w:firstLine="562" w:firstLineChars="200"/>
        <w:jc w:val="left"/>
        <w:rPr>
          <w:rFonts w:hint="eastAsia" w:ascii="仿宋_GB2312" w:eastAsia="仿宋_GB2312"/>
          <w:b/>
          <w:bCs/>
          <w:sz w:val="28"/>
          <w:szCs w:val="28"/>
        </w:rPr>
      </w:pPr>
      <w:r>
        <w:rPr>
          <w:rFonts w:hint="eastAsia" w:ascii="仿宋_GB2312" w:eastAsia="仿宋_GB2312"/>
          <w:b/>
          <w:bCs/>
          <w:sz w:val="28"/>
          <w:szCs w:val="28"/>
          <w:lang w:val="en-US" w:eastAsia="zh-CN"/>
        </w:rPr>
        <w:t>5</w:t>
      </w:r>
      <w:r>
        <w:rPr>
          <w:rFonts w:hint="eastAsia" w:ascii="仿宋_GB2312" w:eastAsia="仿宋_GB2312"/>
          <w:b/>
          <w:bCs/>
          <w:sz w:val="28"/>
          <w:szCs w:val="28"/>
        </w:rPr>
        <w:t>、名称:对客运企业经营管理的检查</w:t>
      </w:r>
    </w:p>
    <w:p>
      <w:pPr>
        <w:ind w:firstLine="560" w:firstLineChars="200"/>
        <w:jc w:val="left"/>
        <w:rPr>
          <w:rFonts w:hint="eastAsia" w:ascii="仿宋_GB2312" w:eastAsia="仿宋_GB2312"/>
          <w:sz w:val="28"/>
          <w:szCs w:val="28"/>
        </w:rPr>
      </w:pPr>
      <w:r>
        <w:rPr>
          <w:rFonts w:hint="eastAsia" w:ascii="仿宋_GB2312" w:eastAsia="仿宋_GB2312"/>
          <w:sz w:val="28"/>
          <w:szCs w:val="28"/>
        </w:rPr>
        <w:t>抽查事项:道路客运企业经营管理检查</w:t>
      </w:r>
    </w:p>
    <w:p>
      <w:pPr>
        <w:ind w:firstLine="560" w:firstLineChars="200"/>
        <w:jc w:val="left"/>
        <w:rPr>
          <w:rFonts w:hint="eastAsia" w:ascii="仿宋_GB2312" w:eastAsia="仿宋_GB2312"/>
          <w:sz w:val="28"/>
          <w:szCs w:val="28"/>
        </w:rPr>
      </w:pPr>
      <w:r>
        <w:rPr>
          <w:rFonts w:hint="eastAsia" w:ascii="仿宋_GB2312" w:eastAsia="仿宋_GB2312"/>
          <w:sz w:val="28"/>
          <w:szCs w:val="28"/>
        </w:rPr>
        <w:t>抽查依据:道路旅客运输及客运站管理规定</w:t>
      </w:r>
    </w:p>
    <w:p>
      <w:pPr>
        <w:ind w:firstLine="560" w:firstLineChars="200"/>
        <w:jc w:val="left"/>
        <w:rPr>
          <w:rFonts w:hint="eastAsia" w:ascii="仿宋_GB2312" w:eastAsia="仿宋_GB2312"/>
          <w:sz w:val="28"/>
          <w:szCs w:val="28"/>
        </w:rPr>
      </w:pPr>
      <w:r>
        <w:rPr>
          <w:rFonts w:hint="eastAsia" w:ascii="仿宋_GB2312" w:eastAsia="仿宋_GB2312"/>
          <w:sz w:val="28"/>
          <w:szCs w:val="28"/>
        </w:rPr>
        <w:t>抽查内容:</w:t>
      </w:r>
    </w:p>
    <w:p>
      <w:pPr>
        <w:ind w:firstLine="560" w:firstLineChars="200"/>
        <w:jc w:val="left"/>
        <w:rPr>
          <w:rFonts w:hint="eastAsia" w:ascii="仿宋_GB2312" w:eastAsia="仿宋_GB2312"/>
          <w:sz w:val="28"/>
          <w:szCs w:val="28"/>
        </w:rPr>
      </w:pPr>
      <w:r>
        <w:rPr>
          <w:rFonts w:hint="eastAsia" w:ascii="仿宋_GB2312" w:eastAsia="仿宋_GB2312"/>
          <w:sz w:val="28"/>
          <w:szCs w:val="28"/>
        </w:rPr>
        <w:t>(一)客运经营者是否转让、出租道路运输经营许可证件。</w:t>
      </w:r>
    </w:p>
    <w:p>
      <w:pPr>
        <w:ind w:firstLine="560" w:firstLineChars="200"/>
        <w:jc w:val="left"/>
        <w:rPr>
          <w:rFonts w:hint="eastAsia" w:ascii="仿宋_GB2312" w:eastAsia="仿宋_GB2312"/>
          <w:sz w:val="28"/>
          <w:szCs w:val="28"/>
        </w:rPr>
      </w:pPr>
      <w:r>
        <w:rPr>
          <w:rFonts w:hint="eastAsia" w:ascii="仿宋_GB2312" w:eastAsia="仿宋_GB2312"/>
          <w:sz w:val="28"/>
          <w:szCs w:val="28"/>
        </w:rPr>
        <w:t>(二)是否为旅客提供良好的乘车环境，确保车辆设备、设施齐全有效，保持车辆清洁、卫生</w:t>
      </w:r>
      <w:r>
        <w:rPr>
          <w:rFonts w:hint="eastAsia" w:ascii="仿宋_GB2312" w:eastAsia="仿宋_GB2312"/>
          <w:sz w:val="28"/>
          <w:szCs w:val="28"/>
          <w:lang w:eastAsia="zh-CN"/>
        </w:rPr>
        <w:t>、</w:t>
      </w:r>
      <w:r>
        <w:rPr>
          <w:rFonts w:hint="eastAsia" w:ascii="仿宋_GB2312" w:eastAsia="仿宋_GB2312"/>
          <w:sz w:val="28"/>
          <w:szCs w:val="28"/>
        </w:rPr>
        <w:t>并采取必要的措施防止在运输过程中发生侵害旅客人身、财产安全的</w:t>
      </w:r>
      <w:r>
        <w:rPr>
          <w:rFonts w:hint="eastAsia" w:ascii="仿宋_GB2312" w:eastAsia="仿宋_GB2312"/>
          <w:sz w:val="28"/>
          <w:szCs w:val="28"/>
          <w:lang w:eastAsia="zh-CN"/>
        </w:rPr>
        <w:t>违</w:t>
      </w:r>
      <w:r>
        <w:rPr>
          <w:rFonts w:hint="eastAsia" w:ascii="仿宋_GB2312" w:eastAsia="仿宋_GB2312"/>
          <w:sz w:val="28"/>
          <w:szCs w:val="28"/>
        </w:rPr>
        <w:t>法行为。</w:t>
      </w:r>
    </w:p>
    <w:p>
      <w:pPr>
        <w:ind w:firstLine="560" w:firstLineChars="200"/>
        <w:jc w:val="left"/>
        <w:rPr>
          <w:rFonts w:hint="eastAsia" w:ascii="仿宋_GB2312" w:eastAsia="仿宋_GB2312"/>
          <w:sz w:val="28"/>
          <w:szCs w:val="28"/>
        </w:rPr>
      </w:pPr>
      <w:r>
        <w:rPr>
          <w:rFonts w:hint="eastAsia" w:ascii="仿宋_GB2312" w:eastAsia="仿宋_GB2312"/>
          <w:sz w:val="28"/>
          <w:szCs w:val="28"/>
        </w:rPr>
        <w:t>(三)是否为旅客投保承运人责任险。</w:t>
      </w:r>
    </w:p>
    <w:p>
      <w:pPr>
        <w:ind w:firstLine="560" w:firstLineChars="200"/>
        <w:jc w:val="left"/>
        <w:rPr>
          <w:rFonts w:hint="eastAsia" w:ascii="仿宋_GB2312" w:eastAsia="仿宋_GB2312"/>
          <w:sz w:val="28"/>
          <w:szCs w:val="28"/>
        </w:rPr>
      </w:pPr>
      <w:r>
        <w:rPr>
          <w:rFonts w:hint="eastAsia" w:ascii="仿宋_GB2312" w:eastAsia="仿宋_GB2312"/>
          <w:sz w:val="28"/>
          <w:szCs w:val="28"/>
        </w:rPr>
        <w:t>(四)是否加强对从业人员的安全、职业道德</w:t>
      </w:r>
      <w:r>
        <w:rPr>
          <w:rFonts w:hint="eastAsia" w:ascii="仿宋_GB2312" w:eastAsia="仿宋_GB2312"/>
          <w:sz w:val="28"/>
          <w:szCs w:val="28"/>
          <w:lang w:eastAsia="zh-CN"/>
        </w:rPr>
        <w:t>教育</w:t>
      </w:r>
      <w:r>
        <w:rPr>
          <w:rFonts w:hint="eastAsia" w:ascii="仿宋_GB2312" w:eastAsia="仿宋_GB2312"/>
          <w:sz w:val="28"/>
          <w:szCs w:val="28"/>
        </w:rPr>
        <w:t>和业务知识、操作规程培训。并采取有效措施，防止驾驶人员连续驾驶时间超过4个小时。</w:t>
      </w:r>
    </w:p>
    <w:p>
      <w:pPr>
        <w:ind w:firstLine="560" w:firstLineChars="200"/>
        <w:jc w:val="left"/>
        <w:rPr>
          <w:rFonts w:hint="eastAsia" w:ascii="仿宋_GB2312" w:eastAsia="仿宋_GB2312"/>
          <w:sz w:val="28"/>
          <w:szCs w:val="28"/>
        </w:rPr>
      </w:pPr>
      <w:r>
        <w:rPr>
          <w:rFonts w:hint="eastAsia" w:ascii="仿宋_GB2312" w:eastAsia="仿宋_GB2312"/>
          <w:sz w:val="28"/>
          <w:szCs w:val="28"/>
        </w:rPr>
        <w:t>(五)是否制定突发公共事件的道路运输应急预案。</w:t>
      </w:r>
    </w:p>
    <w:p>
      <w:pPr>
        <w:ind w:firstLine="560" w:firstLineChars="200"/>
        <w:jc w:val="left"/>
        <w:rPr>
          <w:rFonts w:hint="eastAsia" w:ascii="仿宋_GB2312" w:eastAsia="仿宋_GB2312"/>
          <w:sz w:val="28"/>
          <w:szCs w:val="28"/>
        </w:rPr>
      </w:pPr>
      <w:r>
        <w:rPr>
          <w:rFonts w:hint="eastAsia" w:ascii="仿宋_GB2312" w:eastAsia="仿宋_GB2312"/>
          <w:sz w:val="28"/>
          <w:szCs w:val="28"/>
        </w:rPr>
        <w:t>(六)是</w:t>
      </w:r>
      <w:r>
        <w:rPr>
          <w:rFonts w:hint="eastAsia" w:ascii="仿宋_GB2312" w:eastAsia="仿宋_GB2312"/>
          <w:sz w:val="28"/>
          <w:szCs w:val="28"/>
          <w:lang w:eastAsia="zh-CN"/>
        </w:rPr>
        <w:t>否</w:t>
      </w:r>
      <w:r>
        <w:rPr>
          <w:rFonts w:hint="eastAsia" w:ascii="仿宋_GB2312" w:eastAsia="仿宋_GB2312"/>
          <w:sz w:val="28"/>
          <w:szCs w:val="28"/>
        </w:rPr>
        <w:t>建立和完善各类台账和档案，并按要求及时报送有关资料和信息。</w:t>
      </w:r>
    </w:p>
    <w:p>
      <w:pPr>
        <w:ind w:firstLine="560" w:firstLineChars="200"/>
        <w:jc w:val="left"/>
        <w:rPr>
          <w:rFonts w:hint="eastAsia" w:ascii="仿宋_GB2312" w:eastAsia="仿宋_GB2312"/>
          <w:sz w:val="28"/>
          <w:szCs w:val="28"/>
        </w:rPr>
      </w:pPr>
      <w:r>
        <w:rPr>
          <w:rFonts w:hint="eastAsia" w:ascii="仿宋_GB2312" w:eastAsia="仿宋_GB2312"/>
          <w:sz w:val="28"/>
          <w:szCs w:val="28"/>
        </w:rPr>
        <w:t>检查方式:现场检查</w:t>
      </w:r>
    </w:p>
    <w:p>
      <w:pPr>
        <w:widowControl w:val="0"/>
        <w:numPr>
          <w:ilvl w:val="0"/>
          <w:numId w:val="0"/>
        </w:numPr>
        <w:ind w:firstLine="562"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6、名称:对出租汽车企业的经营管理检查</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抽查事项:出租汽车企业经营管理检查</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抽查依据:巡游出租汽车经营服务管理规定</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抽查内容:</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(一)是否擅自暂停、终止全部或者部分巡游出租汽车经营:</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(二)是否出租或者擅自转让巡游出租汽车车辆经营权:</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(三)是否存在巡游出租汽车驾驶员转包经营未及时纠正:</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(四)是否不按照规定保证车辆技术状况良好:</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(五)是否不按照规定配置巡游出租汽车相关设备:</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(六)是否不按照规定建立井落实投诉举报制度。</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检查方式:现场检查</w:t>
      </w:r>
    </w:p>
    <w:p>
      <w:pPr>
        <w:widowControl w:val="0"/>
        <w:numPr>
          <w:ilvl w:val="0"/>
          <w:numId w:val="4"/>
        </w:num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市场主体库</w:t>
      </w:r>
    </w:p>
    <w:p>
      <w:pPr>
        <w:widowControl w:val="0"/>
        <w:numPr>
          <w:ilvl w:val="0"/>
          <w:numId w:val="5"/>
        </w:numPr>
        <w:ind w:left="0" w:leftChars="0"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剑阁县雄关机动车驾驶员培训学校有限公司     地址：剑阁县普安镇剑门路20号附3号  </w:t>
      </w:r>
    </w:p>
    <w:p>
      <w:pPr>
        <w:widowControl w:val="0"/>
        <w:numPr>
          <w:ilvl w:val="0"/>
          <w:numId w:val="0"/>
        </w:numPr>
        <w:ind w:leftChars="200" w:firstLine="280" w:firstLineChars="1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法定代表人：奂永泽               联系电话:13551933000</w:t>
      </w:r>
    </w:p>
    <w:p>
      <w:pPr>
        <w:widowControl w:val="0"/>
        <w:numPr>
          <w:ilvl w:val="0"/>
          <w:numId w:val="5"/>
        </w:numPr>
        <w:ind w:left="0" w:leftChars="0"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剑阁县剑门关机动车驾驶员培训学校有限公司      地址：剑阁县普安镇河东街46号  </w:t>
      </w:r>
    </w:p>
    <w:p>
      <w:pPr>
        <w:widowControl w:val="0"/>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法定代表人：邹强                  联系电话：13518333256</w:t>
      </w:r>
    </w:p>
    <w:p>
      <w:pPr>
        <w:widowControl w:val="0"/>
        <w:numPr>
          <w:ilvl w:val="0"/>
          <w:numId w:val="5"/>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剑阁县建州机动车驾驶员培训学校有限公司    地址：剑阁县城北镇闻溪村三组   </w:t>
      </w:r>
    </w:p>
    <w:p>
      <w:pPr>
        <w:widowControl w:val="0"/>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法定代表人：李彬章           联系电话：15196133777</w:t>
      </w:r>
    </w:p>
    <w:p>
      <w:pPr>
        <w:widowControl w:val="0"/>
        <w:numPr>
          <w:ilvl w:val="0"/>
          <w:numId w:val="5"/>
        </w:numPr>
        <w:ind w:left="0"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四川广运集团剑阁有限公司     地址：剑阁县普安镇三江路194号  </w:t>
      </w:r>
    </w:p>
    <w:p>
      <w:pPr>
        <w:widowControl w:val="0"/>
        <w:numPr>
          <w:ilvl w:val="0"/>
          <w:numId w:val="0"/>
        </w:numPr>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法定代表人：严峻             联系电话：18908125911</w:t>
      </w:r>
    </w:p>
    <w:p>
      <w:pPr>
        <w:widowControl w:val="0"/>
        <w:numPr>
          <w:ilvl w:val="0"/>
          <w:numId w:val="5"/>
        </w:numPr>
        <w:ind w:left="0"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四川广运集团剑阁有限公司普安汽车客运站    地址：剑阁县普安镇交通路14号  </w:t>
      </w:r>
    </w:p>
    <w:p>
      <w:pPr>
        <w:widowControl w:val="0"/>
        <w:numPr>
          <w:ilvl w:val="0"/>
          <w:numId w:val="0"/>
        </w:numPr>
        <w:ind w:leftChars="20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负责人：何斌                 联系电话：13980163866</w:t>
      </w:r>
    </w:p>
    <w:p>
      <w:pPr>
        <w:widowControl w:val="0"/>
        <w:numPr>
          <w:ilvl w:val="0"/>
          <w:numId w:val="5"/>
        </w:numPr>
        <w:ind w:left="0"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四川广运集团剑阁有限公司剑门关汽车客运站    地址：剑阁县下寺镇大仓坝  </w:t>
      </w:r>
    </w:p>
    <w:p>
      <w:pPr>
        <w:widowControl w:val="0"/>
        <w:numPr>
          <w:ilvl w:val="0"/>
          <w:numId w:val="0"/>
        </w:numPr>
        <w:ind w:firstLine="840" w:firstLineChars="3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负责人：文强          联系电话： 15883503957（张寅）</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剑阁县恒利出租汽车有限公司       地址：剑阁县下寺镇水利巷   </w:t>
      </w:r>
    </w:p>
    <w:p>
      <w:pPr>
        <w:widowControl w:val="0"/>
        <w:numPr>
          <w:ilvl w:val="0"/>
          <w:numId w:val="0"/>
        </w:numPr>
        <w:ind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负责人：谭晓兵                   联系电话：15883525268</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剑阁县佳捷商贸有限公司     地址：广元市剑阁县下寺镇新街8号   </w:t>
      </w:r>
    </w:p>
    <w:p>
      <w:pPr>
        <w:widowControl w:val="0"/>
        <w:numPr>
          <w:ilvl w:val="0"/>
          <w:numId w:val="0"/>
        </w:numPr>
        <w:ind w:left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负责人：李勋林                   联系电话：15883942384</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剑阁县恒力商品混凝土有限公司     地址：剑阁县下寺镇（剑门工业园区）   </w:t>
      </w:r>
    </w:p>
    <w:p>
      <w:pPr>
        <w:widowControl w:val="0"/>
        <w:numPr>
          <w:ilvl w:val="0"/>
          <w:numId w:val="0"/>
        </w:numPr>
        <w:ind w:leftChars="20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负责人：王礼恒                  联系电话：13881285898</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剑阁县禹鑫化工有限公司      地址；剑阁县城北镇剑公村一组  </w:t>
      </w:r>
    </w:p>
    <w:p>
      <w:pPr>
        <w:widowControl w:val="0"/>
        <w:numPr>
          <w:ilvl w:val="0"/>
          <w:numId w:val="0"/>
        </w:numPr>
        <w:ind w:leftChars="20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法定代表人：陈波               联系电话：13708115868</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剑阁县万欣商砼有限公司      地址：剑阁县城北镇碑梁村四组  </w:t>
      </w:r>
    </w:p>
    <w:p>
      <w:pPr>
        <w:widowControl w:val="0"/>
        <w:numPr>
          <w:ilvl w:val="0"/>
          <w:numId w:val="0"/>
        </w:num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法定代表人：郭春荣                联系电话：18608399173</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剑阁县川鹏汽修厂    地址：剑阁县下寺镇大仓坝山水丽都8栋15-18号门面    </w:t>
      </w:r>
    </w:p>
    <w:p>
      <w:pPr>
        <w:widowControl w:val="0"/>
        <w:numPr>
          <w:ilvl w:val="0"/>
          <w:numId w:val="0"/>
        </w:numPr>
        <w:ind w:leftChars="200" w:firstLine="280" w:firstLineChars="1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负责人：杨开龙                  联系电话：13795893621</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广元市励志汽车服务有限公司      地址：广元市剑阁县职中（下寺镇剑门新区入口处）  </w:t>
      </w:r>
    </w:p>
    <w:p>
      <w:pPr>
        <w:widowControl w:val="0"/>
        <w:numPr>
          <w:ilvl w:val="0"/>
          <w:numId w:val="0"/>
        </w:numPr>
        <w:ind w:leftChars="200" w:firstLine="280" w:firstLineChars="1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负责人：郑云霞                 联系电话：15883528188</w:t>
      </w:r>
    </w:p>
    <w:p>
      <w:pPr>
        <w:widowControl w:val="0"/>
        <w:numPr>
          <w:ilvl w:val="0"/>
          <w:numId w:val="5"/>
        </w:numPr>
        <w:ind w:left="0"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四川广运集团汽车维修有限公司剑阁修理厂    地址：剑阁县普安镇三江路（普安客运站） </w:t>
      </w:r>
    </w:p>
    <w:p>
      <w:pPr>
        <w:widowControl w:val="0"/>
        <w:numPr>
          <w:ilvl w:val="0"/>
          <w:numId w:val="0"/>
        </w:numPr>
        <w:ind w:leftChars="20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负责人：罗利锋                联系电话：1398124966</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剑阁县众达汽车修理厂  地址：广元市剑阁县下寺镇清江路（拐枣水电站内）  </w:t>
      </w:r>
    </w:p>
    <w:p>
      <w:pPr>
        <w:widowControl w:val="0"/>
        <w:numPr>
          <w:ilvl w:val="0"/>
          <w:numId w:val="0"/>
        </w:numPr>
        <w:ind w:leftChars="200" w:firstLine="280" w:firstLineChars="1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责任人：陈德平                联系电话：15883570606</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剑阁县俊发汽车修理厂     地址：剑阁县下寺镇百草园   </w:t>
      </w:r>
    </w:p>
    <w:p>
      <w:pPr>
        <w:widowControl w:val="0"/>
        <w:numPr>
          <w:ilvl w:val="0"/>
          <w:numId w:val="0"/>
        </w:numPr>
        <w:ind w:firstLine="840" w:firstLineChars="3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负责人：徐伯丫               联系电话：18283932909</w:t>
      </w:r>
    </w:p>
    <w:p>
      <w:pPr>
        <w:widowControl w:val="0"/>
        <w:numPr>
          <w:ilvl w:val="0"/>
          <w:numId w:val="0"/>
        </w:numPr>
        <w:ind w:leftChars="200"/>
        <w:jc w:val="left"/>
        <w:rPr>
          <w:rFonts w:hint="eastAsia" w:ascii="宋体" w:hAnsi="宋体" w:eastAsia="宋体" w:cs="宋体"/>
          <w:sz w:val="28"/>
          <w:szCs w:val="28"/>
          <w:lang w:val="en-US" w:eastAsia="zh-CN"/>
        </w:rPr>
      </w:pP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剑阁县古道汽修厂  地址：广元市剑阁县下寺镇三庄村</w:t>
      </w:r>
      <w:r>
        <w:rPr>
          <w:rFonts w:hint="eastAsia" w:ascii="宋体" w:hAnsi="宋体" w:eastAsia="宋体" w:cs="宋体"/>
          <w:sz w:val="28"/>
          <w:szCs w:val="28"/>
          <w:u w:val="none"/>
          <w:lang w:val="en-US" w:eastAsia="zh-CN"/>
        </w:rPr>
        <w:t>梁家桥街2</w:t>
      </w:r>
      <w:r>
        <w:rPr>
          <w:rFonts w:hint="eastAsia" w:ascii="宋体" w:hAnsi="宋体" w:eastAsia="宋体" w:cs="宋体"/>
          <w:sz w:val="28"/>
          <w:szCs w:val="28"/>
          <w:lang w:val="en-US" w:eastAsia="zh-CN"/>
        </w:rPr>
        <w:t xml:space="preserve">78号   </w:t>
      </w:r>
    </w:p>
    <w:p>
      <w:pPr>
        <w:widowControl w:val="0"/>
        <w:numPr>
          <w:ilvl w:val="0"/>
          <w:numId w:val="0"/>
        </w:numPr>
        <w:ind w:leftChars="200" w:firstLine="280" w:firstLineChars="1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负责人：母德平                 联系电话：18283988799</w:t>
      </w:r>
    </w:p>
    <w:p>
      <w:pPr>
        <w:widowControl w:val="0"/>
        <w:numPr>
          <w:ilvl w:val="0"/>
          <w:numId w:val="5"/>
        </w:numPr>
        <w:ind w:left="0" w:leftChars="0"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剑阁县铭鑫汽车专业维修中心       地址：剑阁县普安镇三江路133号   </w:t>
      </w:r>
    </w:p>
    <w:p>
      <w:pPr>
        <w:widowControl w:val="0"/>
        <w:numPr>
          <w:ilvl w:val="0"/>
          <w:numId w:val="0"/>
        </w:numPr>
        <w:ind w:leftChars="200" w:firstLine="280" w:firstLineChars="1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负责人：贺斌                    联系电话：13330737374</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剑阁县豪霈汽修厂        地址：剑阁县城北镇剑北村四组   </w:t>
      </w:r>
    </w:p>
    <w:p>
      <w:pPr>
        <w:widowControl w:val="0"/>
        <w:numPr>
          <w:ilvl w:val="0"/>
          <w:numId w:val="0"/>
        </w:numPr>
        <w:ind w:leftChars="20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负责人：罗继全                联系电话：13541820306</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剑阁县建鑫汽车修理厂             地址：剑阁县北苗乡星光村一组   </w:t>
      </w:r>
    </w:p>
    <w:p>
      <w:pPr>
        <w:widowControl w:val="0"/>
        <w:numPr>
          <w:ilvl w:val="0"/>
          <w:numId w:val="0"/>
        </w:numPr>
        <w:ind w:left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负责人：刘石羽                     联系电话：13881263368</w:t>
      </w:r>
    </w:p>
    <w:p>
      <w:pPr>
        <w:widowControl w:val="0"/>
        <w:numPr>
          <w:ilvl w:val="0"/>
          <w:numId w:val="5"/>
        </w:numPr>
        <w:ind w:left="0" w:leftChars="0" w:firstLine="560" w:firstLineChars="2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剑阁县东林汽修厂         地址：剑阁县城北镇三江路一道拱桥南侧   </w:t>
      </w:r>
    </w:p>
    <w:p>
      <w:pPr>
        <w:widowControl w:val="0"/>
        <w:numPr>
          <w:ilvl w:val="0"/>
          <w:numId w:val="0"/>
        </w:numPr>
        <w:ind w:firstLine="280" w:firstLineChars="10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负责人：罗程治                      联系电话：13881273777</w:t>
      </w:r>
    </w:p>
    <w:p>
      <w:pPr>
        <w:widowControl w:val="0"/>
        <w:numPr>
          <w:ilvl w:val="0"/>
          <w:numId w:val="4"/>
        </w:numPr>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2020年抽查计划</w:t>
      </w:r>
    </w:p>
    <w:tbl>
      <w:tblPr>
        <w:tblStyle w:val="5"/>
        <w:tblW w:w="0" w:type="auto"/>
        <w:tblInd w:w="-6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710"/>
        <w:gridCol w:w="1260"/>
        <w:gridCol w:w="900"/>
        <w:gridCol w:w="2357"/>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9188" w:type="dxa"/>
            <w:gridSpan w:val="7"/>
            <w:vAlign w:val="center"/>
          </w:tcPr>
          <w:p>
            <w:pPr>
              <w:widowControl w:val="0"/>
              <w:numPr>
                <w:ilvl w:val="0"/>
                <w:numId w:val="0"/>
              </w:numPr>
              <w:tabs>
                <w:tab w:val="left" w:pos="3621"/>
              </w:tabs>
              <w:jc w:val="center"/>
              <w:rPr>
                <w:rFonts w:hint="default" w:ascii="宋体" w:hAnsi="宋体" w:eastAsia="宋体" w:cs="宋体"/>
                <w:sz w:val="21"/>
                <w:szCs w:val="21"/>
                <w:vertAlign w:val="baseline"/>
                <w:lang w:val="en-US" w:eastAsia="zh-CN"/>
              </w:rPr>
            </w:pPr>
            <w:r>
              <w:rPr>
                <w:rFonts w:hint="eastAsia" w:ascii="黑体" w:hAnsi="黑体" w:eastAsia="黑体" w:cs="黑体"/>
                <w:sz w:val="28"/>
                <w:szCs w:val="28"/>
                <w:vertAlign w:val="baseline"/>
                <w:lang w:val="en-US" w:eastAsia="zh-CN"/>
              </w:rPr>
              <w:t>一般检查事项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71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事项</w:t>
            </w:r>
          </w:p>
        </w:tc>
        <w:tc>
          <w:tcPr>
            <w:tcW w:w="126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对象</w:t>
            </w:r>
          </w:p>
        </w:tc>
        <w:tc>
          <w:tcPr>
            <w:tcW w:w="90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方式</w:t>
            </w:r>
          </w:p>
        </w:tc>
        <w:tc>
          <w:tcPr>
            <w:tcW w:w="2357"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检查数量</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和频次</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检查时间安排</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牵头股室、负责人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10" w:type="dxa"/>
            <w:vAlign w:val="center"/>
          </w:tcPr>
          <w:p>
            <w:pPr>
              <w:widowControl w:val="0"/>
              <w:numPr>
                <w:ilvl w:val="0"/>
                <w:numId w:val="0"/>
              </w:numPr>
              <w:ind w:firstLine="210" w:firstLineChars="100"/>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汽车维修企业电子健康档案建设使用情况</w:t>
            </w:r>
          </w:p>
        </w:tc>
        <w:tc>
          <w:tcPr>
            <w:tcW w:w="1260"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二类汽车维修企业</w:t>
            </w:r>
          </w:p>
        </w:tc>
        <w:tc>
          <w:tcPr>
            <w:tcW w:w="900"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现场检查、网络监控</w:t>
            </w:r>
          </w:p>
        </w:tc>
        <w:tc>
          <w:tcPr>
            <w:tcW w:w="2357"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现场检查企业比例不低于20%，全年抽查1次；网络监控抽查比例不低于5%，抽查3次</w:t>
            </w:r>
          </w:p>
          <w:p>
            <w:pPr>
              <w:widowControl w:val="0"/>
              <w:numPr>
                <w:ilvl w:val="0"/>
                <w:numId w:val="0"/>
              </w:numPr>
              <w:jc w:val="center"/>
              <w:rPr>
                <w:rFonts w:hint="default" w:ascii="宋体" w:hAnsi="宋体" w:eastAsia="宋体" w:cs="宋体"/>
                <w:sz w:val="21"/>
                <w:szCs w:val="21"/>
                <w:vertAlign w:val="baseline"/>
                <w:lang w:val="en-US" w:eastAsia="zh-CN"/>
              </w:rPr>
            </w:pPr>
          </w:p>
          <w:p>
            <w:pPr>
              <w:widowControl w:val="0"/>
              <w:numPr>
                <w:ilvl w:val="0"/>
                <w:numId w:val="0"/>
              </w:numPr>
              <w:jc w:val="center"/>
              <w:rPr>
                <w:rFonts w:hint="default" w:ascii="宋体" w:hAnsi="宋体" w:eastAsia="宋体" w:cs="宋体"/>
                <w:sz w:val="21"/>
                <w:szCs w:val="21"/>
                <w:vertAlign w:val="baseline"/>
                <w:lang w:val="en-US" w:eastAsia="zh-CN"/>
              </w:rPr>
            </w:pP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现场检查：第三季度；网络抽查：7月、9月、11月</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车管股：李鸿儒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710"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 xml:space="preserve"> 驾培机构经营许可情况及培训情况</w:t>
            </w:r>
          </w:p>
        </w:tc>
        <w:tc>
          <w:tcPr>
            <w:tcW w:w="126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全县驾培</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机构</w:t>
            </w:r>
          </w:p>
        </w:tc>
        <w:tc>
          <w:tcPr>
            <w:tcW w:w="900"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现场检查</w:t>
            </w:r>
          </w:p>
        </w:tc>
        <w:tc>
          <w:tcPr>
            <w:tcW w:w="2357" w:type="dxa"/>
            <w:vAlign w:val="center"/>
          </w:tcPr>
          <w:p>
            <w:pPr>
              <w:widowControl w:val="0"/>
              <w:numPr>
                <w:ilvl w:val="0"/>
                <w:numId w:val="0"/>
              </w:num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全年1次，抽查全县驾培机构数量的三分之二</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第三季度</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驾培股：李鸿儒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9188" w:type="dxa"/>
            <w:gridSpan w:val="7"/>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黑体" w:hAnsi="黑体" w:eastAsia="黑体" w:cs="黑体"/>
                <w:sz w:val="28"/>
                <w:szCs w:val="28"/>
                <w:vertAlign w:val="baseline"/>
                <w:lang w:val="en-US" w:eastAsia="zh-CN"/>
              </w:rPr>
              <w:t>部门联合抽查事项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71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检查事项及</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联合部门</w:t>
            </w:r>
          </w:p>
        </w:tc>
        <w:tc>
          <w:tcPr>
            <w:tcW w:w="126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对象</w:t>
            </w:r>
          </w:p>
        </w:tc>
        <w:tc>
          <w:tcPr>
            <w:tcW w:w="90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方式</w:t>
            </w:r>
          </w:p>
        </w:tc>
        <w:tc>
          <w:tcPr>
            <w:tcW w:w="2357"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检查数量</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和频次</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检查时间安排</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牵头处室负责人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1710"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 xml:space="preserve"> 车辆维修企业经营情况的检查（县交通运输局、市场监管部门、环保部门）</w:t>
            </w:r>
          </w:p>
        </w:tc>
        <w:tc>
          <w:tcPr>
            <w:tcW w:w="1260"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二类汽车维修企业</w:t>
            </w:r>
          </w:p>
        </w:tc>
        <w:tc>
          <w:tcPr>
            <w:tcW w:w="90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tc>
        <w:tc>
          <w:tcPr>
            <w:tcW w:w="2357"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全年1次，抽查全县二类维修企业比例不低于20%</w:t>
            </w:r>
          </w:p>
          <w:p>
            <w:pPr>
              <w:widowControl w:val="0"/>
              <w:numPr>
                <w:ilvl w:val="0"/>
                <w:numId w:val="0"/>
              </w:numPr>
              <w:jc w:val="center"/>
              <w:rPr>
                <w:rFonts w:hint="default" w:ascii="宋体" w:hAnsi="宋体" w:eastAsia="宋体" w:cs="宋体"/>
                <w:sz w:val="21"/>
                <w:szCs w:val="21"/>
                <w:vertAlign w:val="baseline"/>
                <w:lang w:val="en-US" w:eastAsia="zh-CN"/>
              </w:rPr>
            </w:pP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第三季度</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车管股：李鸿儒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2" w:hRule="atLeast"/>
        </w:trPr>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1710"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驾驶员培训机构道路培训情况及安全工作（县交通运输局、市场监管部门、县交警大队）</w:t>
            </w:r>
          </w:p>
        </w:tc>
        <w:tc>
          <w:tcPr>
            <w:tcW w:w="126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全县</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各驾校</w:t>
            </w:r>
          </w:p>
        </w:tc>
        <w:tc>
          <w:tcPr>
            <w:tcW w:w="90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w:t>
            </w:r>
          </w:p>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tc>
        <w:tc>
          <w:tcPr>
            <w:tcW w:w="2357" w:type="dxa"/>
            <w:vAlign w:val="center"/>
          </w:tcPr>
          <w:p>
            <w:pPr>
              <w:widowControl w:val="0"/>
              <w:numPr>
                <w:ilvl w:val="0"/>
                <w:numId w:val="0"/>
              </w:numPr>
              <w:jc w:val="both"/>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全年1次，抽查全县驾培机构数量的三分之二</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6-9月</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驾培股：李鸿儒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188" w:type="dxa"/>
            <w:gridSpan w:val="7"/>
            <w:vAlign w:val="center"/>
          </w:tcPr>
          <w:p>
            <w:pPr>
              <w:widowControl w:val="0"/>
              <w:numPr>
                <w:ilvl w:val="0"/>
                <w:numId w:val="0"/>
              </w:numPr>
              <w:tabs>
                <w:tab w:val="left" w:pos="2892"/>
              </w:tabs>
              <w:jc w:val="center"/>
              <w:rPr>
                <w:rFonts w:hint="eastAsia" w:ascii="宋体" w:hAnsi="宋体" w:eastAsia="宋体" w:cs="宋体"/>
                <w:sz w:val="21"/>
                <w:szCs w:val="21"/>
                <w:vertAlign w:val="baseline"/>
                <w:lang w:val="en-US" w:eastAsia="zh-CN"/>
              </w:rPr>
            </w:pPr>
            <w:r>
              <w:rPr>
                <w:rFonts w:hint="eastAsia" w:ascii="黑体" w:hAnsi="黑体" w:eastAsia="黑体" w:cs="黑体"/>
                <w:sz w:val="28"/>
                <w:szCs w:val="28"/>
                <w:vertAlign w:val="baseline"/>
                <w:lang w:val="en-US" w:eastAsia="zh-CN"/>
              </w:rPr>
              <w:t>重点检查事项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71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事项</w:t>
            </w:r>
          </w:p>
        </w:tc>
        <w:tc>
          <w:tcPr>
            <w:tcW w:w="126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对象</w:t>
            </w:r>
          </w:p>
        </w:tc>
        <w:tc>
          <w:tcPr>
            <w:tcW w:w="90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方式</w:t>
            </w:r>
          </w:p>
        </w:tc>
        <w:tc>
          <w:tcPr>
            <w:tcW w:w="2357"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检查数量</w:t>
            </w:r>
          </w:p>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 xml:space="preserve"> 和频次</w:t>
            </w:r>
          </w:p>
        </w:tc>
        <w:tc>
          <w:tcPr>
            <w:tcW w:w="1218"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检查时间安排</w:t>
            </w:r>
          </w:p>
        </w:tc>
        <w:tc>
          <w:tcPr>
            <w:tcW w:w="1218"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牵头股室、负责人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71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对客运企业经营管理的检查</w:t>
            </w:r>
          </w:p>
        </w:tc>
        <w:tc>
          <w:tcPr>
            <w:tcW w:w="126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道路客运企业</w:t>
            </w:r>
          </w:p>
        </w:tc>
        <w:tc>
          <w:tcPr>
            <w:tcW w:w="90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w:t>
            </w:r>
          </w:p>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w:t>
            </w:r>
          </w:p>
        </w:tc>
        <w:tc>
          <w:tcPr>
            <w:tcW w:w="2357"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全年1次</w:t>
            </w:r>
          </w:p>
        </w:tc>
        <w:tc>
          <w:tcPr>
            <w:tcW w:w="1218"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6至12月</w:t>
            </w:r>
          </w:p>
        </w:tc>
        <w:tc>
          <w:tcPr>
            <w:tcW w:w="1218"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运输股：杨国江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525" w:type="dxa"/>
            <w:vAlign w:val="center"/>
          </w:tcPr>
          <w:p>
            <w:pPr>
              <w:widowControl w:val="0"/>
              <w:numPr>
                <w:ilvl w:val="0"/>
                <w:numId w:val="0"/>
              </w:numPr>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171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对出租汽车企业的经营管理检查</w:t>
            </w:r>
          </w:p>
        </w:tc>
        <w:tc>
          <w:tcPr>
            <w:tcW w:w="1260" w:type="dxa"/>
            <w:vAlign w:val="center"/>
          </w:tcPr>
          <w:p>
            <w:pPr>
              <w:widowControl w:val="0"/>
              <w:numPr>
                <w:ilvl w:val="0"/>
                <w:numId w:val="0"/>
              </w:num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出租汽车企业</w:t>
            </w:r>
          </w:p>
        </w:tc>
        <w:tc>
          <w:tcPr>
            <w:tcW w:w="900" w:type="dxa"/>
            <w:vAlign w:val="center"/>
          </w:tcPr>
          <w:p>
            <w:pPr>
              <w:widowControl w:val="0"/>
              <w:numPr>
                <w:ilvl w:val="0"/>
                <w:numId w:val="0"/>
              </w:numPr>
              <w:ind w:left="0" w:leftChars="0" w:firstLine="0" w:firstLine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现场</w:t>
            </w:r>
          </w:p>
          <w:p>
            <w:pPr>
              <w:widowControl w:val="0"/>
              <w:numPr>
                <w:ilvl w:val="0"/>
                <w:numId w:val="0"/>
              </w:numPr>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检查</w:t>
            </w:r>
          </w:p>
        </w:tc>
        <w:tc>
          <w:tcPr>
            <w:tcW w:w="2357" w:type="dxa"/>
            <w:vAlign w:val="center"/>
          </w:tcPr>
          <w:p>
            <w:pPr>
              <w:widowControl w:val="0"/>
              <w:numPr>
                <w:ilvl w:val="0"/>
                <w:numId w:val="0"/>
              </w:numPr>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全年1次</w:t>
            </w:r>
          </w:p>
        </w:tc>
        <w:tc>
          <w:tcPr>
            <w:tcW w:w="1218" w:type="dxa"/>
            <w:vAlign w:val="center"/>
          </w:tcPr>
          <w:p>
            <w:pPr>
              <w:widowControl w:val="0"/>
              <w:numPr>
                <w:ilvl w:val="0"/>
                <w:numId w:val="0"/>
              </w:numPr>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6至12月</w:t>
            </w:r>
          </w:p>
        </w:tc>
        <w:tc>
          <w:tcPr>
            <w:tcW w:w="1218" w:type="dxa"/>
            <w:vAlign w:val="center"/>
          </w:tcPr>
          <w:p>
            <w:pPr>
              <w:widowControl w:val="0"/>
              <w:numPr>
                <w:ilvl w:val="0"/>
                <w:numId w:val="0"/>
              </w:numPr>
              <w:ind w:left="0" w:leftChars="0" w:firstLine="0" w:firstLineChars="0"/>
              <w:jc w:val="center"/>
              <w:rPr>
                <w:rFonts w:hint="eastAsia" w:ascii="宋体" w:hAnsi="宋体" w:eastAsia="宋体" w:cs="宋体"/>
                <w:kern w:val="2"/>
                <w:sz w:val="21"/>
                <w:szCs w:val="21"/>
                <w:vertAlign w:val="baseline"/>
                <w:lang w:val="en-US" w:eastAsia="zh-CN" w:bidi="ar-SA"/>
              </w:rPr>
            </w:pPr>
            <w:r>
              <w:rPr>
                <w:rFonts w:hint="eastAsia" w:ascii="宋体" w:hAnsi="宋体" w:eastAsia="宋体" w:cs="宋体"/>
                <w:sz w:val="21"/>
                <w:szCs w:val="21"/>
                <w:vertAlign w:val="baseline"/>
                <w:lang w:val="en-US" w:eastAsia="zh-CN"/>
              </w:rPr>
              <w:t>运输股：杨国江</w:t>
            </w:r>
          </w:p>
        </w:tc>
      </w:tr>
    </w:tbl>
    <w:p>
      <w:pPr>
        <w:widowControl w:val="0"/>
        <w:numPr>
          <w:ilvl w:val="0"/>
          <w:numId w:val="0"/>
        </w:numPr>
        <w:jc w:val="left"/>
        <w:rPr>
          <w:rFonts w:hint="default" w:ascii="宋体" w:hAnsi="宋体" w:eastAsia="宋体" w:cs="宋体"/>
          <w:sz w:val="28"/>
          <w:szCs w:val="28"/>
          <w:lang w:val="en-US" w:eastAsia="zh-CN"/>
        </w:rPr>
      </w:pPr>
    </w:p>
    <w:p>
      <w:pPr>
        <w:widowControl w:val="0"/>
        <w:numPr>
          <w:ilvl w:val="0"/>
          <w:numId w:val="1"/>
        </w:numPr>
        <w:ind w:left="0" w:leftChars="0" w:firstLine="0" w:firstLineChars="0"/>
        <w:jc w:val="left"/>
        <w:rPr>
          <w:rFonts w:hint="eastAsia" w:ascii="宋体" w:hAnsi="宋体" w:eastAsia="宋体" w:cs="宋体"/>
          <w:sz w:val="28"/>
          <w:szCs w:val="28"/>
          <w:lang w:val="en-US" w:eastAsia="zh-CN"/>
        </w:rPr>
      </w:pPr>
      <w:r>
        <w:rPr>
          <w:rFonts w:hint="eastAsia" w:ascii="黑体" w:hAnsi="黑体" w:eastAsia="黑体" w:cs="黑体"/>
          <w:sz w:val="28"/>
          <w:szCs w:val="28"/>
          <w:lang w:val="en-US" w:eastAsia="zh-CN"/>
        </w:rPr>
        <w:t>剑阁县公路运输管理所行政执法文书样式、行政执法案卷评查制度</w:t>
      </w:r>
    </w:p>
    <w:p>
      <w:pPr>
        <w:widowControl w:val="0"/>
        <w:numPr>
          <w:ilvl w:val="0"/>
          <w:numId w:val="6"/>
        </w:numPr>
        <w:ind w:left="280" w:leftChars="0" w:firstLine="0"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交通运输部关于《交通运输行政执法程序规定》（中华人民共和国交通运输部令2019年第9号）</w:t>
      </w:r>
    </w:p>
    <w:p>
      <w:pPr>
        <w:widowControl w:val="0"/>
        <w:numPr>
          <w:ilvl w:val="0"/>
          <w:numId w:val="6"/>
        </w:numPr>
        <w:ind w:left="280" w:leftChars="0" w:firstLine="0" w:firstLineChars="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广元市道路运输管理局关于学习贯彻《交通运输行政执法程序规定》的通知（广运管函</w:t>
      </w:r>
      <w:r>
        <w:rPr>
          <w:rFonts w:hint="eastAsia" w:ascii="仿宋_GB2312" w:hAnsi="仿宋_GB2312" w:eastAsia="仿宋_GB2312" w:cs="仿宋_GB2312"/>
          <w:sz w:val="28"/>
          <w:szCs w:val="28"/>
          <w:lang w:val="en-US" w:eastAsia="zh-CN"/>
        </w:rPr>
        <w:t>〔2019〕173号）</w:t>
      </w:r>
    </w:p>
    <w:p>
      <w:pPr>
        <w:widowControl w:val="0"/>
        <w:numPr>
          <w:ilvl w:val="0"/>
          <w:numId w:val="1"/>
        </w:numPr>
        <w:ind w:left="0" w:leftChars="0" w:firstLine="0" w:firstLineChars="0"/>
        <w:jc w:val="left"/>
        <w:rPr>
          <w:rFonts w:hint="eastAsia" w:ascii="宋体" w:hAnsi="宋体" w:eastAsia="宋体" w:cs="宋体"/>
          <w:sz w:val="28"/>
          <w:szCs w:val="28"/>
          <w:lang w:val="en-US" w:eastAsia="zh-CN"/>
        </w:rPr>
      </w:pPr>
      <w:r>
        <w:rPr>
          <w:rFonts w:hint="eastAsia" w:ascii="黑体" w:hAnsi="黑体" w:eastAsia="黑体" w:cs="黑体"/>
          <w:sz w:val="28"/>
          <w:szCs w:val="28"/>
          <w:lang w:val="en-US" w:eastAsia="zh-CN"/>
        </w:rPr>
        <w:t>剑阁县公路运输管理所上年度双随机抽查结果、行政许可和处罚决定、上年度本机关行政执法数据总体情况</w:t>
      </w:r>
    </w:p>
    <w:p>
      <w:pPr>
        <w:widowControl w:val="0"/>
        <w:numPr>
          <w:ilvl w:val="0"/>
          <w:numId w:val="7"/>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双随机抽查结果</w:t>
      </w:r>
    </w:p>
    <w:p>
      <w:pPr>
        <w:widowControl w:val="0"/>
        <w:numPr>
          <w:ilvl w:val="0"/>
          <w:numId w:val="0"/>
        </w:numPr>
        <w:ind w:firstLine="720" w:firstLineChars="300"/>
        <w:jc w:val="left"/>
        <w:rPr>
          <w:rFonts w:hint="eastAsia" w:ascii="宋体" w:hAnsi="宋体" w:eastAsia="宋体" w:cs="宋体"/>
          <w:sz w:val="28"/>
          <w:szCs w:val="28"/>
          <w:lang w:val="en-US" w:eastAsia="zh-CN"/>
        </w:rPr>
      </w:pPr>
      <w:r>
        <w:rPr>
          <w:rFonts w:hint="eastAsia" w:ascii="楷体_GB2312" w:hAnsi="楷体_GB2312" w:eastAsia="楷体_GB2312" w:cs="楷体_GB2312"/>
          <w:sz w:val="24"/>
          <w:szCs w:val="24"/>
          <w:lang w:val="en-US" w:eastAsia="zh-CN"/>
        </w:rPr>
        <w:t>按照我所双随机抽查安排计划，该项工作最早于6月才开始，因此上年度无相关抽查结果记录；</w:t>
      </w:r>
    </w:p>
    <w:p>
      <w:pPr>
        <w:widowControl w:val="0"/>
        <w:numPr>
          <w:ilvl w:val="0"/>
          <w:numId w:val="7"/>
        </w:numPr>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上年度本机关行政执法数据总体情况公示</w:t>
      </w:r>
    </w:p>
    <w:p>
      <w:pPr>
        <w:widowControl w:val="0"/>
        <w:numPr>
          <w:ilvl w:val="0"/>
          <w:numId w:val="0"/>
        </w:numPr>
        <w:ind w:leftChars="0" w:firstLine="720" w:firstLineChars="3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"http://www.cnjg.gov.cn/" </w:instrText>
      </w:r>
      <w:r>
        <w:rPr>
          <w:rFonts w:hint="eastAsia" w:ascii="宋体" w:hAnsi="宋体" w:eastAsia="宋体" w:cs="宋体"/>
          <w:sz w:val="24"/>
          <w:szCs w:val="24"/>
          <w:lang w:val="en-US" w:eastAsia="zh-CN"/>
        </w:rPr>
        <w:fldChar w:fldCharType="separate"/>
      </w:r>
      <w:r>
        <w:rPr>
          <w:rStyle w:val="9"/>
          <w:rFonts w:hint="eastAsia" w:ascii="宋体" w:hAnsi="宋体" w:eastAsia="宋体" w:cs="宋体"/>
          <w:sz w:val="24"/>
          <w:szCs w:val="24"/>
          <w:lang w:val="en-US" w:eastAsia="zh-CN"/>
        </w:rPr>
        <w:t>http://www.cnjg.gov.cn/</w:t>
      </w:r>
      <w:r>
        <w:rPr>
          <w:rFonts w:hint="eastAsia" w:ascii="宋体" w:hAnsi="宋体" w:eastAsia="宋体" w:cs="宋体"/>
          <w:sz w:val="24"/>
          <w:szCs w:val="24"/>
          <w:lang w:val="en-US" w:eastAsia="zh-CN"/>
        </w:rPr>
        <w:fldChar w:fldCharType="end"/>
      </w:r>
    </w:p>
    <w:p>
      <w:pPr>
        <w:widowControl w:val="0"/>
        <w:numPr>
          <w:ilvl w:val="0"/>
          <w:numId w:val="0"/>
        </w:numPr>
        <w:ind w:leftChars="0" w:firstLine="720" w:firstLineChars="300"/>
        <w:jc w:val="left"/>
        <w:rPr>
          <w:rFonts w:hint="eastAsia" w:ascii="宋体" w:hAnsi="宋体" w:eastAsia="宋体" w:cs="宋体"/>
          <w:sz w:val="24"/>
          <w:szCs w:val="24"/>
          <w:lang w:val="en-US" w:eastAsia="zh-CN"/>
        </w:rPr>
      </w:pPr>
    </w:p>
    <w:p>
      <w:pPr>
        <w:widowControl w:val="0"/>
        <w:numPr>
          <w:ilvl w:val="0"/>
          <w:numId w:val="0"/>
        </w:numPr>
        <w:ind w:leftChars="0" w:firstLine="720" w:firstLineChars="3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上年度实施行政处罚共计1起；办理行政许可共计44个（其中货车27个、客车17个）</w:t>
      </w:r>
    </w:p>
    <w:p>
      <w:pPr>
        <w:widowControl w:val="0"/>
        <w:numPr>
          <w:ilvl w:val="0"/>
          <w:numId w:val="7"/>
        </w:numPr>
        <w:ind w:left="0" w:leftChars="0" w:firstLine="0" w:firstLineChars="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行政许可和行政处罚决定公示</w:t>
      </w:r>
    </w:p>
    <w:p>
      <w:pPr>
        <w:widowControl w:val="0"/>
        <w:numPr>
          <w:ilvl w:val="0"/>
          <w:numId w:val="0"/>
        </w:numPr>
        <w:ind w:firstLine="480" w:firstLineChars="200"/>
        <w:jc w:val="left"/>
        <w:rPr>
          <w:rFonts w:hint="eastAsia" w:ascii="楷体_GB2312" w:hAnsi="楷体_GB2312" w:eastAsia="楷体_GB2312" w:cs="楷体_GB2312"/>
          <w:sz w:val="24"/>
          <w:szCs w:val="24"/>
          <w:lang w:val="en-US" w:eastAsia="zh-CN"/>
        </w:rPr>
      </w:pPr>
      <w:r>
        <w:rPr>
          <w:rFonts w:hint="eastAsia" w:ascii="楷体_GB2312" w:hAnsi="楷体_GB2312" w:eastAsia="楷体_GB2312" w:cs="楷体_GB2312"/>
          <w:sz w:val="24"/>
          <w:szCs w:val="24"/>
          <w:lang w:val="en-US" w:eastAsia="zh-CN"/>
        </w:rPr>
        <w:t>我所行政许可和处罚决定无相关网络公示平台，在单位业务大厅窗口公示；</w:t>
      </w:r>
    </w:p>
    <w:p>
      <w:pPr>
        <w:widowControl w:val="0"/>
        <w:numPr>
          <w:ilvl w:val="0"/>
          <w:numId w:val="1"/>
        </w:numPr>
        <w:ind w:left="0" w:leftChars="0" w:firstLine="0" w:firstLineChars="0"/>
        <w:jc w:val="left"/>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剑阁县公路运输管理所实行行政执法三项制度方案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5" w:lineRule="atLeast"/>
        <w:ind w:left="0" w:right="0" w:firstLine="0"/>
        <w:jc w:val="left"/>
        <w:rPr>
          <w:rFonts w:hint="eastAsia" w:ascii="仿宋_GB2312" w:hAnsi="仿宋_GB2312" w:eastAsia="仿宋_GB2312" w:cs="仿宋_GB2312"/>
          <w:b w:val="0"/>
          <w:bCs/>
          <w:caps w:val="0"/>
          <w:color w:val="auto"/>
          <w:spacing w:val="0"/>
          <w:sz w:val="28"/>
          <w:szCs w:val="28"/>
          <w:lang w:eastAsia="zh-CN"/>
        </w:rPr>
      </w:pPr>
      <w:r>
        <w:rPr>
          <w:rFonts w:hint="eastAsia" w:ascii="宋体" w:hAnsi="宋体" w:eastAsia="宋体" w:cs="宋体"/>
          <w:sz w:val="28"/>
          <w:szCs w:val="28"/>
          <w:lang w:val="en-US" w:eastAsia="zh-CN"/>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val="0"/>
          <w:bCs/>
          <w:sz w:val="28"/>
          <w:szCs w:val="28"/>
          <w:lang w:val="en-US" w:eastAsia="zh-CN"/>
        </w:rPr>
        <w:t>比照执行</w:t>
      </w:r>
      <w:r>
        <w:rPr>
          <w:rFonts w:hint="eastAsia" w:ascii="仿宋_GB2312" w:hAnsi="仿宋_GB2312" w:eastAsia="仿宋_GB2312" w:cs="仿宋_GB2312"/>
          <w:b w:val="0"/>
          <w:bCs/>
          <w:caps w:val="0"/>
          <w:color w:val="auto"/>
          <w:spacing w:val="0"/>
          <w:sz w:val="28"/>
          <w:szCs w:val="28"/>
          <w:shd w:val="clear" w:fill="FFFFFF"/>
        </w:rPr>
        <w:t>四川省人民政府办公厅关于印发《四川省行政执法公示规定</w:t>
      </w:r>
      <w:r>
        <w:rPr>
          <w:rFonts w:hint="eastAsia" w:ascii="仿宋_GB2312" w:hAnsi="仿宋_GB2312" w:eastAsia="仿宋_GB2312" w:cs="仿宋_GB2312"/>
          <w:b w:val="0"/>
          <w:bCs/>
          <w:caps w:val="0"/>
          <w:color w:val="auto"/>
          <w:spacing w:val="0"/>
          <w:sz w:val="28"/>
          <w:szCs w:val="28"/>
          <w:shd w:val="clear" w:fill="FFFFFF"/>
          <w:lang w:eastAsia="zh-CN"/>
        </w:rPr>
        <w:t>》</w:t>
      </w:r>
      <w:r>
        <w:rPr>
          <w:rFonts w:hint="eastAsia" w:ascii="仿宋_GB2312" w:hAnsi="仿宋_GB2312" w:eastAsia="仿宋_GB2312" w:cs="仿宋_GB2312"/>
          <w:b w:val="0"/>
          <w:bCs/>
          <w:caps w:val="0"/>
          <w:color w:val="auto"/>
          <w:spacing w:val="0"/>
          <w:sz w:val="28"/>
          <w:szCs w:val="28"/>
          <w:shd w:val="clear" w:fill="FFFFFF"/>
        </w:rPr>
        <w:t>《四川省行政执法全过程记录规定》</w:t>
      </w:r>
      <w:r>
        <w:rPr>
          <w:rFonts w:hint="eastAsia" w:ascii="仿宋_GB2312" w:hAnsi="仿宋_GB2312" w:eastAsia="仿宋_GB2312" w:cs="仿宋_GB2312"/>
          <w:b w:val="0"/>
          <w:bCs/>
          <w:caps w:val="0"/>
          <w:color w:val="auto"/>
          <w:spacing w:val="0"/>
          <w:sz w:val="28"/>
          <w:szCs w:val="28"/>
          <w:shd w:val="clear" w:fill="FFFFFF"/>
          <w:lang w:eastAsia="zh-CN"/>
        </w:rPr>
        <w:t>和</w:t>
      </w:r>
      <w:r>
        <w:rPr>
          <w:rFonts w:hint="eastAsia" w:ascii="仿宋_GB2312" w:hAnsi="仿宋_GB2312" w:eastAsia="仿宋_GB2312" w:cs="仿宋_GB2312"/>
          <w:b w:val="0"/>
          <w:bCs/>
          <w:caps w:val="0"/>
          <w:color w:val="auto"/>
          <w:spacing w:val="0"/>
          <w:sz w:val="28"/>
          <w:szCs w:val="28"/>
          <w:shd w:val="clear" w:fill="FFFFFF"/>
        </w:rPr>
        <w:t>《</w:t>
      </w:r>
      <w:bookmarkStart w:id="0" w:name="_GoBack"/>
      <w:bookmarkEnd w:id="0"/>
      <w:r>
        <w:rPr>
          <w:rFonts w:hint="eastAsia" w:ascii="仿宋_GB2312" w:hAnsi="仿宋_GB2312" w:eastAsia="仿宋_GB2312" w:cs="仿宋_GB2312"/>
          <w:b w:val="0"/>
          <w:bCs/>
          <w:caps w:val="0"/>
          <w:color w:val="auto"/>
          <w:spacing w:val="0"/>
          <w:sz w:val="28"/>
          <w:szCs w:val="28"/>
          <w:shd w:val="clear" w:fill="FFFFFF"/>
        </w:rPr>
        <w:t>四川省重大行政执法决定法制审核办法》</w:t>
      </w:r>
      <w:r>
        <w:rPr>
          <w:rFonts w:hint="eastAsia" w:ascii="仿宋_GB2312" w:hAnsi="仿宋_GB2312" w:eastAsia="仿宋_GB2312" w:cs="仿宋_GB2312"/>
          <w:b w:val="0"/>
          <w:bCs/>
          <w:caps w:val="0"/>
          <w:color w:val="auto"/>
          <w:spacing w:val="0"/>
          <w:sz w:val="28"/>
          <w:szCs w:val="28"/>
          <w:shd w:val="clear" w:fill="FFFFFF"/>
          <w:lang w:eastAsia="zh-CN"/>
        </w:rPr>
        <w:t>（</w:t>
      </w:r>
      <w:r>
        <w:rPr>
          <w:rFonts w:hint="eastAsia" w:ascii="仿宋_GB2312" w:hAnsi="仿宋_GB2312" w:eastAsia="仿宋_GB2312" w:cs="仿宋_GB2312"/>
          <w:b w:val="0"/>
          <w:bCs/>
          <w:i w:val="0"/>
          <w:caps w:val="0"/>
          <w:color w:val="auto"/>
          <w:spacing w:val="0"/>
          <w:sz w:val="28"/>
          <w:szCs w:val="28"/>
          <w:shd w:val="clear" w:fill="FFFFFF"/>
        </w:rPr>
        <w:t>统称“三项制度”）</w:t>
      </w:r>
      <w:r>
        <w:rPr>
          <w:rFonts w:hint="eastAsia" w:ascii="仿宋_GB2312" w:hAnsi="仿宋_GB2312" w:eastAsia="仿宋_GB2312" w:cs="仿宋_GB2312"/>
          <w:b w:val="0"/>
          <w:bCs/>
          <w:caps w:val="0"/>
          <w:color w:val="auto"/>
          <w:spacing w:val="0"/>
          <w:sz w:val="28"/>
          <w:szCs w:val="28"/>
          <w:shd w:val="clear" w:fill="FFFFFF"/>
        </w:rPr>
        <w:t>的通知</w:t>
      </w:r>
    </w:p>
    <w:p>
      <w:pPr>
        <w:numPr>
          <w:ilvl w:val="0"/>
          <w:numId w:val="0"/>
        </w:numPr>
        <w:ind w:leftChars="0"/>
        <w:jc w:val="left"/>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val="0"/>
          <w:bCs/>
          <w:color w:val="auto"/>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seoul">
    <w:altName w:val="宋体"/>
    <w:panose1 w:val="00000000000000000000"/>
    <w:charset w:val="00"/>
    <w:family w:val="auto"/>
    <w:pitch w:val="default"/>
    <w:sig w:usb0="00000000" w:usb1="00000000" w:usb2="00000000" w:usb3="00000000" w:csb0="00040001" w:csb1="00000000"/>
  </w:font>
  <w:font w:name="方正仿宋简体">
    <w:altName w:val="Times New Roman"/>
    <w:panose1 w:val="00000000000000000000"/>
    <w:charset w:val="00"/>
    <w:family w:val="auto"/>
    <w:pitch w:val="default"/>
    <w:sig w:usb0="00000000" w:usb1="00000000" w:usb2="00000000" w:usb3="00000000" w:csb0="00040001" w:csb1="00000000"/>
  </w:font>
  <w:font w:name="Verdana">
    <w:panose1 w:val="020B0604030504040204"/>
    <w:charset w:val="00"/>
    <w:family w:val="auto"/>
    <w:pitch w:val="default"/>
    <w:sig w:usb0="A10006FF" w:usb1="4000205B" w:usb2="0000001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D3CBCF"/>
    <w:multiLevelType w:val="singleLevel"/>
    <w:tmpl w:val="82D3CBCF"/>
    <w:lvl w:ilvl="0" w:tentative="0">
      <w:start w:val="1"/>
      <w:numFmt w:val="chineseCounting"/>
      <w:suff w:val="nothing"/>
      <w:lvlText w:val="%1、"/>
      <w:lvlJc w:val="left"/>
      <w:rPr>
        <w:rFonts w:hint="eastAsia"/>
      </w:rPr>
    </w:lvl>
  </w:abstractNum>
  <w:abstractNum w:abstractNumId="1">
    <w:nsid w:val="C17B4C89"/>
    <w:multiLevelType w:val="singleLevel"/>
    <w:tmpl w:val="C17B4C89"/>
    <w:lvl w:ilvl="0" w:tentative="0">
      <w:start w:val="1"/>
      <w:numFmt w:val="chineseCounting"/>
      <w:suff w:val="nothing"/>
      <w:lvlText w:val="(%1）"/>
      <w:lvlJc w:val="left"/>
      <w:rPr>
        <w:rFonts w:hint="eastAsia"/>
      </w:rPr>
    </w:lvl>
  </w:abstractNum>
  <w:abstractNum w:abstractNumId="2">
    <w:nsid w:val="D2C1552F"/>
    <w:multiLevelType w:val="singleLevel"/>
    <w:tmpl w:val="D2C1552F"/>
    <w:lvl w:ilvl="0" w:tentative="0">
      <w:start w:val="1"/>
      <w:numFmt w:val="chineseCounting"/>
      <w:suff w:val="nothing"/>
      <w:lvlText w:val="（%1）"/>
      <w:lvlJc w:val="left"/>
      <w:pPr>
        <w:ind w:left="280" w:leftChars="0" w:firstLine="0" w:firstLineChars="0"/>
      </w:pPr>
      <w:rPr>
        <w:rFonts w:hint="eastAsia"/>
      </w:rPr>
    </w:lvl>
  </w:abstractNum>
  <w:abstractNum w:abstractNumId="3">
    <w:nsid w:val="D61A359D"/>
    <w:multiLevelType w:val="singleLevel"/>
    <w:tmpl w:val="D61A359D"/>
    <w:lvl w:ilvl="0" w:tentative="0">
      <w:start w:val="1"/>
      <w:numFmt w:val="chineseCounting"/>
      <w:suff w:val="nothing"/>
      <w:lvlText w:val="（%1）"/>
      <w:lvlJc w:val="left"/>
      <w:rPr>
        <w:rFonts w:hint="eastAsia"/>
      </w:rPr>
    </w:lvl>
  </w:abstractNum>
  <w:abstractNum w:abstractNumId="4">
    <w:nsid w:val="2D5714CF"/>
    <w:multiLevelType w:val="singleLevel"/>
    <w:tmpl w:val="2D5714CF"/>
    <w:lvl w:ilvl="0" w:tentative="0">
      <w:start w:val="1"/>
      <w:numFmt w:val="decimal"/>
      <w:suff w:val="nothing"/>
      <w:lvlText w:val="（%1）"/>
      <w:lvlJc w:val="left"/>
    </w:lvl>
  </w:abstractNum>
  <w:abstractNum w:abstractNumId="5">
    <w:nsid w:val="3E285B46"/>
    <w:multiLevelType w:val="singleLevel"/>
    <w:tmpl w:val="3E285B46"/>
    <w:lvl w:ilvl="0" w:tentative="0">
      <w:start w:val="2"/>
      <w:numFmt w:val="chineseCounting"/>
      <w:suff w:val="nothing"/>
      <w:lvlText w:val="（%1）"/>
      <w:lvlJc w:val="left"/>
      <w:rPr>
        <w:rFonts w:hint="eastAsia"/>
      </w:rPr>
    </w:lvl>
  </w:abstractNum>
  <w:abstractNum w:abstractNumId="6">
    <w:nsid w:val="7508E9A2"/>
    <w:multiLevelType w:val="singleLevel"/>
    <w:tmpl w:val="7508E9A2"/>
    <w:lvl w:ilvl="0" w:tentative="0">
      <w:start w:val="1"/>
      <w:numFmt w:val="chineseCounting"/>
      <w:suff w:val="nothing"/>
      <w:lvlText w:val="（%1）"/>
      <w:lvlJc w:val="left"/>
      <w:rPr>
        <w:rFonts w:hint="eastAsia"/>
      </w:rPr>
    </w:lvl>
  </w:abstractNum>
  <w:num w:numId="1">
    <w:abstractNumId w:val="0"/>
  </w:num>
  <w:num w:numId="2">
    <w:abstractNumId w:val="1"/>
  </w:num>
  <w:num w:numId="3">
    <w:abstractNumId w:val="5"/>
  </w:num>
  <w:num w:numId="4">
    <w:abstractNumId w:val="3"/>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EB38A3"/>
    <w:rsid w:val="009E629E"/>
    <w:rsid w:val="02EA21BC"/>
    <w:rsid w:val="03710CFF"/>
    <w:rsid w:val="045D356A"/>
    <w:rsid w:val="052F33BD"/>
    <w:rsid w:val="05EA34A0"/>
    <w:rsid w:val="09120A81"/>
    <w:rsid w:val="09B970CB"/>
    <w:rsid w:val="0A8F5F45"/>
    <w:rsid w:val="0A9913A6"/>
    <w:rsid w:val="0C420E77"/>
    <w:rsid w:val="0DCF2C2E"/>
    <w:rsid w:val="0F4F3E09"/>
    <w:rsid w:val="11E0618B"/>
    <w:rsid w:val="11E6463C"/>
    <w:rsid w:val="125163D1"/>
    <w:rsid w:val="12F22004"/>
    <w:rsid w:val="167755F4"/>
    <w:rsid w:val="178D0C28"/>
    <w:rsid w:val="18C5604A"/>
    <w:rsid w:val="1A2E5542"/>
    <w:rsid w:val="1D780D46"/>
    <w:rsid w:val="1F3761A8"/>
    <w:rsid w:val="1FB62430"/>
    <w:rsid w:val="21897174"/>
    <w:rsid w:val="22B85A28"/>
    <w:rsid w:val="22D55886"/>
    <w:rsid w:val="25E93763"/>
    <w:rsid w:val="269E0351"/>
    <w:rsid w:val="29B87A50"/>
    <w:rsid w:val="2A173729"/>
    <w:rsid w:val="2AAF6CD1"/>
    <w:rsid w:val="2CFD74FA"/>
    <w:rsid w:val="2D1E0488"/>
    <w:rsid w:val="2D222501"/>
    <w:rsid w:val="2DCA713D"/>
    <w:rsid w:val="2E9C358B"/>
    <w:rsid w:val="2F08602A"/>
    <w:rsid w:val="2FBF47CA"/>
    <w:rsid w:val="308D59D2"/>
    <w:rsid w:val="31694FA7"/>
    <w:rsid w:val="32926E54"/>
    <w:rsid w:val="32DA6D05"/>
    <w:rsid w:val="35525CE0"/>
    <w:rsid w:val="35F02737"/>
    <w:rsid w:val="36AF7898"/>
    <w:rsid w:val="37EB645F"/>
    <w:rsid w:val="3B357861"/>
    <w:rsid w:val="3B785AD3"/>
    <w:rsid w:val="3D1A498D"/>
    <w:rsid w:val="3EE225B5"/>
    <w:rsid w:val="3F582C80"/>
    <w:rsid w:val="3FBE1AAF"/>
    <w:rsid w:val="3FE25199"/>
    <w:rsid w:val="4085097D"/>
    <w:rsid w:val="40E14F79"/>
    <w:rsid w:val="42B365A1"/>
    <w:rsid w:val="436B2FEF"/>
    <w:rsid w:val="4492113C"/>
    <w:rsid w:val="450E364E"/>
    <w:rsid w:val="45B35EAE"/>
    <w:rsid w:val="46B92DCC"/>
    <w:rsid w:val="46F32B39"/>
    <w:rsid w:val="49537512"/>
    <w:rsid w:val="49CE7483"/>
    <w:rsid w:val="4AEB38A3"/>
    <w:rsid w:val="4AF6064C"/>
    <w:rsid w:val="4B7C64C5"/>
    <w:rsid w:val="4BFC0FD7"/>
    <w:rsid w:val="4C701671"/>
    <w:rsid w:val="4D9C4E0F"/>
    <w:rsid w:val="4DA27713"/>
    <w:rsid w:val="4F5F1E85"/>
    <w:rsid w:val="4F704B18"/>
    <w:rsid w:val="502F5D06"/>
    <w:rsid w:val="509363EF"/>
    <w:rsid w:val="50F17A36"/>
    <w:rsid w:val="51406A86"/>
    <w:rsid w:val="514873BA"/>
    <w:rsid w:val="53B23DF7"/>
    <w:rsid w:val="53C50B96"/>
    <w:rsid w:val="57765B81"/>
    <w:rsid w:val="57CF524B"/>
    <w:rsid w:val="5A157140"/>
    <w:rsid w:val="5A645F11"/>
    <w:rsid w:val="5B483C5E"/>
    <w:rsid w:val="5B787678"/>
    <w:rsid w:val="5CBB697C"/>
    <w:rsid w:val="5CF539C3"/>
    <w:rsid w:val="5D0738BF"/>
    <w:rsid w:val="5D280DA6"/>
    <w:rsid w:val="5D9174F9"/>
    <w:rsid w:val="5DB27D2B"/>
    <w:rsid w:val="5E191D05"/>
    <w:rsid w:val="5F974435"/>
    <w:rsid w:val="60121025"/>
    <w:rsid w:val="60F21D86"/>
    <w:rsid w:val="62821B23"/>
    <w:rsid w:val="635950AB"/>
    <w:rsid w:val="64094B16"/>
    <w:rsid w:val="64CC2F24"/>
    <w:rsid w:val="65452FA7"/>
    <w:rsid w:val="66E51B38"/>
    <w:rsid w:val="67027B61"/>
    <w:rsid w:val="671818BF"/>
    <w:rsid w:val="68F074E5"/>
    <w:rsid w:val="6AD142B7"/>
    <w:rsid w:val="6B6426A8"/>
    <w:rsid w:val="6D291DBD"/>
    <w:rsid w:val="6EA2379B"/>
    <w:rsid w:val="6F8D654D"/>
    <w:rsid w:val="70880752"/>
    <w:rsid w:val="72112644"/>
    <w:rsid w:val="7238324E"/>
    <w:rsid w:val="728C344A"/>
    <w:rsid w:val="73BC2410"/>
    <w:rsid w:val="753D07B1"/>
    <w:rsid w:val="76004DE4"/>
    <w:rsid w:val="76156612"/>
    <w:rsid w:val="77622099"/>
    <w:rsid w:val="7768488A"/>
    <w:rsid w:val="7768491E"/>
    <w:rsid w:val="787103B3"/>
    <w:rsid w:val="78A114F9"/>
    <w:rsid w:val="79684B7B"/>
    <w:rsid w:val="79E1631F"/>
    <w:rsid w:val="7D1D76E8"/>
    <w:rsid w:val="7DD025AF"/>
    <w:rsid w:val="7EEF22BD"/>
    <w:rsid w:val="7F0F0BFB"/>
    <w:rsid w:val="7F5E63A2"/>
    <w:rsid w:val="7FA65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TML Typewriter"/>
    <w:basedOn w:val="6"/>
    <w:qFormat/>
    <w:uiPriority w:val="0"/>
    <w:rPr>
      <w:rFonts w:ascii="宋体" w:hAnsi="宋体" w:eastAsia="宋体" w:cs="宋体"/>
      <w:sz w:val="24"/>
      <w:szCs w:val="24"/>
    </w:rPr>
  </w:style>
  <w:style w:type="character" w:styleId="9">
    <w:name w:val="Hyperlink"/>
    <w:basedOn w:val="6"/>
    <w:qFormat/>
    <w:uiPriority w:val="0"/>
    <w:rPr>
      <w:color w:val="0000FF"/>
      <w:u w:val="single"/>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2020-06-03T07:04:00Z</dcterms:created>
  <dc:creator>Administrator</dc:creator>
  <cp:lastModifiedBy>沉淀</cp:lastModifiedBy>
  <cp:lastPrinted>2020-06-04T01:34:00Z</cp:lastPrinted>
  <dcterms:modified xsi:type="dcterms:W3CDTF">2020-06-15T06:53:50Z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