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剑阁县下寺镇人民政府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下寺镇人民政府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下寺镇人民政府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下寺镇人民政府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下寺镇人民政府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下寺镇人民政府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下寺镇人民政府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下寺镇人民政府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八、剑阁县下寺镇人民政府行政执法文书样式、行政执法案件评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下寺镇人民政府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下寺镇人民政府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ind w:firstLine="722" w:firstLineChars="200"/>
        <w:jc w:val="center"/>
        <w:textAlignment w:val="auto"/>
        <w:rPr>
          <w:rFonts w:hint="eastAsia" w:ascii="黑体" w:hAnsi="黑体" w:eastAsia="黑体" w:cs="黑体"/>
          <w:b/>
          <w:bCs/>
          <w:sz w:val="36"/>
          <w:szCs w:val="36"/>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722" w:firstLineChars="200"/>
        <w:jc w:val="center"/>
        <w:textAlignment w:val="auto"/>
        <w:rPr>
          <w:rFonts w:hint="eastAsia" w:ascii="黑体" w:hAnsi="黑体" w:eastAsia="黑体" w:cs="黑体"/>
          <w:b/>
          <w:bCs/>
          <w:sz w:val="36"/>
          <w:szCs w:val="36"/>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722" w:firstLineChars="200"/>
        <w:jc w:val="center"/>
        <w:textAlignment w:val="auto"/>
        <w:rPr>
          <w:rFonts w:hint="eastAsia" w:ascii="黑体" w:hAnsi="黑体" w:eastAsia="黑体" w:cs="黑体"/>
          <w:b/>
          <w:bCs/>
          <w:sz w:val="36"/>
          <w:szCs w:val="36"/>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722" w:firstLineChars="200"/>
        <w:jc w:val="center"/>
        <w:textAlignment w:val="auto"/>
        <w:rPr>
          <w:rFonts w:hint="eastAsia" w:ascii="黑体" w:hAnsi="黑体" w:eastAsia="黑体" w:cs="黑体"/>
          <w:b/>
          <w:bCs/>
          <w:sz w:val="36"/>
          <w:szCs w:val="36"/>
          <w:lang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黑体" w:hAnsi="黑体" w:eastAsia="黑体" w:cs="黑体"/>
          <w:b/>
          <w:bCs/>
          <w:sz w:val="36"/>
          <w:szCs w:val="36"/>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剑阁县下寺镇人民政府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numPr>
          <w:ilvl w:val="0"/>
          <w:numId w:val="0"/>
        </w:numPr>
        <w:kinsoku/>
        <w:wordWrap/>
        <w:topLinePunct w:val="0"/>
        <w:bidi w:val="0"/>
        <w:snapToGrid/>
        <w:spacing w:line="576" w:lineRule="exact"/>
        <w:ind w:firstLine="320" w:firstLineChars="1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一、剑阁县下寺镇人民政府行政执法主体</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（一）行政执法主体</w:t>
      </w:r>
      <w:r>
        <w:rPr>
          <w:rFonts w:hint="eastAsia" w:ascii="楷体_GB2312" w:hAnsi="楷体_GB2312" w:eastAsia="楷体_GB2312" w:cs="楷体_GB2312"/>
          <w:b/>
          <w:bCs/>
          <w:sz w:val="32"/>
          <w:szCs w:val="32"/>
          <w:lang w:val="en-US" w:eastAsia="zh-CN"/>
        </w:rPr>
        <w:t>1个</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下寺镇人民政府   </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地址：四川省广元市剑阁县翠云大道667号  </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邮编：628317   电话：0839-6710011</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传真：0839-6710011</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（二）行政执法机构设置6个</w:t>
      </w:r>
    </w:p>
    <w:p>
      <w:pPr>
        <w:keepNext w:val="0"/>
        <w:keepLines w:val="0"/>
        <w:pageBreakBefore w:val="0"/>
        <w:widowControl w:val="0"/>
        <w:numPr>
          <w:ilvl w:val="0"/>
          <w:numId w:val="0"/>
        </w:numPr>
        <w:kinsoku/>
        <w:wordWrap/>
        <w:overflowPunct/>
        <w:topLinePunct w:val="0"/>
        <w:autoSpaceDE/>
        <w:autoSpaceDN/>
        <w:bidi w:val="0"/>
        <w:snapToGrid/>
        <w:spacing w:line="576" w:lineRule="exact"/>
        <w:ind w:firstLine="642" w:firstLineChars="200"/>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bCs/>
          <w:kern w:val="2"/>
          <w:sz w:val="32"/>
          <w:szCs w:val="32"/>
          <w:lang w:val="en-US" w:eastAsia="zh-CN" w:bidi="ar-SA"/>
        </w:rPr>
        <w:t>1.党政综合与乡村振兴办公室（农业农村工作办公室）：</w:t>
      </w:r>
      <w:r>
        <w:rPr>
          <w:rFonts w:hint="eastAsia" w:ascii="仿宋_GB2312" w:hAnsi="仿宋_GB2312" w:eastAsia="仿宋_GB2312" w:cs="仿宋_GB2312"/>
          <w:b w:val="0"/>
          <w:bCs w:val="0"/>
          <w:kern w:val="2"/>
          <w:sz w:val="32"/>
          <w:szCs w:val="32"/>
          <w:lang w:val="en-US" w:eastAsia="zh-CN" w:bidi="ar-SA"/>
        </w:rPr>
        <w:t>负责党委、政府、人大日常工作和机关日常事务管理、目标绩效、督查督办、公文处理、文秘信息、调研会务、后勤保障、档案史志、保密机要、安全保卫、政务公开；</w:t>
      </w:r>
      <w:r>
        <w:rPr>
          <w:rFonts w:hint="eastAsia" w:ascii="仿宋_GB2312" w:hAnsi="仿宋_GB2312" w:eastAsia="仿宋_GB2312" w:cs="仿宋_GB2312"/>
          <w:b w:val="0"/>
          <w:bCs w:val="0"/>
          <w:sz w:val="32"/>
          <w:szCs w:val="32"/>
        </w:rPr>
        <w:t>负责</w:t>
      </w:r>
      <w:r>
        <w:rPr>
          <w:rFonts w:hint="eastAsia" w:ascii="仿宋_GB2312" w:hAnsi="仿宋_GB2312" w:eastAsia="仿宋_GB2312" w:cs="仿宋_GB2312"/>
          <w:b w:val="0"/>
          <w:bCs w:val="0"/>
          <w:sz w:val="32"/>
          <w:szCs w:val="32"/>
          <w:lang w:eastAsia="zh-CN"/>
        </w:rPr>
        <w:t>巩固拓展脱贫攻坚成果同乡村振兴有效衔接</w:t>
      </w:r>
      <w:r>
        <w:rPr>
          <w:rFonts w:hint="eastAsia" w:ascii="仿宋_GB2312" w:hAnsi="仿宋_GB2312" w:eastAsia="仿宋_GB2312" w:cs="仿宋_GB2312"/>
          <w:b w:val="0"/>
          <w:bCs w:val="0"/>
          <w:sz w:val="32"/>
          <w:szCs w:val="32"/>
        </w:rPr>
        <w:t>工作</w:t>
      </w:r>
      <w:r>
        <w:rPr>
          <w:rFonts w:hint="eastAsia" w:ascii="仿宋_GB2312" w:hAnsi="仿宋_GB2312" w:eastAsia="仿宋_GB2312" w:cs="仿宋_GB2312"/>
          <w:b w:val="0"/>
          <w:bCs w:val="0"/>
          <w:sz w:val="32"/>
          <w:szCs w:val="32"/>
          <w:lang w:eastAsia="zh-CN"/>
        </w:rPr>
        <w:t>。</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负责人：曹婷婷            联系电话：</w:t>
      </w:r>
      <w:r>
        <w:rPr>
          <w:rFonts w:hint="eastAsia" w:ascii="仿宋_GB2312" w:hAnsi="仿宋_GB2312" w:eastAsia="仿宋_GB2312" w:cs="仿宋_GB2312"/>
          <w:sz w:val="32"/>
          <w:szCs w:val="32"/>
          <w:lang w:val="en-US" w:eastAsia="zh-CN"/>
        </w:rPr>
        <w:t>0839-6710011</w:t>
      </w:r>
    </w:p>
    <w:p>
      <w:pPr>
        <w:keepNext w:val="0"/>
        <w:keepLines w:val="0"/>
        <w:pageBreakBefore w:val="0"/>
        <w:widowControl w:val="0"/>
        <w:kinsoku/>
        <w:wordWrap/>
        <w:overflowPunct/>
        <w:topLinePunct w:val="0"/>
        <w:autoSpaceDE/>
        <w:autoSpaceDN/>
        <w:bidi w:val="0"/>
        <w:adjustRightInd w:val="0"/>
        <w:snapToGrid/>
        <w:spacing w:line="576" w:lineRule="exact"/>
        <w:ind w:firstLine="642"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kern w:val="2"/>
          <w:sz w:val="32"/>
          <w:szCs w:val="32"/>
          <w:lang w:val="en-US" w:eastAsia="zh-CN" w:bidi="ar-SA"/>
        </w:rPr>
        <w:t>2.综合行政执法办公室：</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eastAsia="zh-CN"/>
        </w:rPr>
        <w:t>全镇综合</w:t>
      </w:r>
      <w:r>
        <w:rPr>
          <w:rFonts w:hint="eastAsia" w:ascii="仿宋_GB2312" w:hAnsi="仿宋_GB2312" w:eastAsia="仿宋_GB2312" w:cs="仿宋_GB2312"/>
          <w:sz w:val="32"/>
          <w:szCs w:val="32"/>
        </w:rPr>
        <w:t>行政综合执法工作</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仿宋_GB2312" w:hAnsi="仿宋_GB2312" w:eastAsia="仿宋_GB2312" w:cs="仿宋_GB2312"/>
          <w:b w:val="0"/>
          <w:bCs w:val="0"/>
          <w:sz w:val="32"/>
          <w:szCs w:val="32"/>
          <w:lang w:val="en-US" w:eastAsia="zh-CN"/>
        </w:rPr>
        <w:t>负责人：冯昌俊          联系电话：</w:t>
      </w:r>
      <w:r>
        <w:rPr>
          <w:rFonts w:hint="eastAsia" w:ascii="仿宋_GB2312" w:hAnsi="仿宋_GB2312" w:eastAsia="仿宋_GB2312" w:cs="仿宋_GB2312"/>
          <w:sz w:val="32"/>
          <w:szCs w:val="32"/>
          <w:lang w:val="en-US" w:eastAsia="zh-CN"/>
        </w:rPr>
        <w:t>0839-6710011</w:t>
      </w:r>
    </w:p>
    <w:p>
      <w:pPr>
        <w:keepNext w:val="0"/>
        <w:keepLines w:val="0"/>
        <w:pageBreakBefore w:val="0"/>
        <w:widowControl w:val="0"/>
        <w:numPr>
          <w:ilvl w:val="0"/>
          <w:numId w:val="0"/>
        </w:numPr>
        <w:kinsoku/>
        <w:wordWrap/>
        <w:overflowPunct/>
        <w:topLinePunct w:val="0"/>
        <w:autoSpaceDE/>
        <w:autoSpaceDN/>
        <w:bidi w:val="0"/>
        <w:snapToGrid/>
        <w:spacing w:line="576" w:lineRule="exact"/>
        <w:ind w:firstLine="642"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kern w:val="2"/>
          <w:sz w:val="32"/>
          <w:szCs w:val="32"/>
          <w:lang w:val="en-US" w:eastAsia="zh-CN" w:bidi="ar-SA"/>
        </w:rPr>
        <w:t>3.经济发展办公室（生态环境保护办公室）：</w:t>
      </w:r>
      <w:r>
        <w:rPr>
          <w:rFonts w:hint="eastAsia" w:ascii="仿宋_GB2312" w:hAnsi="仿宋_GB2312" w:eastAsia="仿宋_GB2312" w:cs="仿宋_GB2312"/>
          <w:b w:val="0"/>
          <w:bCs w:val="0"/>
          <w:sz w:val="32"/>
          <w:szCs w:val="32"/>
        </w:rPr>
        <w:t>负责工业发展工作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统计工作</w:t>
      </w:r>
      <w:r>
        <w:rPr>
          <w:rFonts w:hint="eastAsia" w:ascii="仿宋_GB2312" w:hAnsi="仿宋_GB2312" w:eastAsia="仿宋_GB2312" w:cs="仿宋_GB2312"/>
          <w:b w:val="0"/>
          <w:bCs w:val="0"/>
          <w:sz w:val="32"/>
          <w:szCs w:val="32"/>
          <w:lang w:eastAsia="zh-CN"/>
        </w:rPr>
        <w:t>；负责招商引资工作；负责项目投资工作；</w:t>
      </w:r>
      <w:r>
        <w:rPr>
          <w:rFonts w:hint="eastAsia" w:ascii="仿宋_GB2312" w:hAnsi="仿宋_GB2312" w:eastAsia="仿宋_GB2312" w:cs="仿宋_GB2312"/>
          <w:sz w:val="32"/>
          <w:szCs w:val="32"/>
          <w:highlight w:val="none"/>
        </w:rPr>
        <w:t>负责</w:t>
      </w:r>
      <w:r>
        <w:rPr>
          <w:rFonts w:hint="eastAsia" w:ascii="仿宋_GB2312" w:hAnsi="仿宋_GB2312" w:eastAsia="仿宋_GB2312" w:cs="仿宋_GB2312"/>
          <w:sz w:val="32"/>
          <w:szCs w:val="32"/>
          <w:highlight w:val="none"/>
          <w:lang w:eastAsia="zh-CN"/>
        </w:rPr>
        <w:t>环保</w:t>
      </w:r>
      <w:r>
        <w:rPr>
          <w:rFonts w:hint="eastAsia" w:ascii="仿宋_GB2312" w:hAnsi="仿宋_GB2312" w:eastAsia="仿宋_GB2312" w:cs="仿宋_GB2312"/>
          <w:sz w:val="32"/>
          <w:szCs w:val="32"/>
          <w:highlight w:val="none"/>
        </w:rPr>
        <w:t>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负责土地房屋征收日常工作</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仿宋_GB2312" w:hAnsi="仿宋_GB2312" w:eastAsia="仿宋_GB2312" w:cs="仿宋_GB2312"/>
          <w:sz w:val="32"/>
          <w:szCs w:val="32"/>
          <w:lang w:val="en-US" w:eastAsia="zh-CN"/>
        </w:rPr>
        <w:t>负责人：雷欢          联系电话：0839-6710011</w:t>
      </w:r>
    </w:p>
    <w:p>
      <w:pPr>
        <w:pStyle w:val="5"/>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sz w:val="32"/>
          <w:szCs w:val="32"/>
          <w:lang w:val="en-US" w:eastAsia="zh-CN"/>
        </w:rPr>
        <w:t>4.应急管理办公室：</w:t>
      </w:r>
      <w:r>
        <w:rPr>
          <w:rFonts w:hint="eastAsia" w:ascii="仿宋_GB2312" w:hAnsi="仿宋_GB2312" w:eastAsia="仿宋_GB2312" w:cs="仿宋_GB2312"/>
          <w:b w:val="0"/>
          <w:bCs w:val="0"/>
          <w:sz w:val="32"/>
          <w:szCs w:val="32"/>
        </w:rPr>
        <w:t>负责镇安委会办公室工作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春荒冬令申报兑付工作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负责镇交管站日常工作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负责镇人武部日常工作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退伍军人和烈军属优抚工作</w:t>
      </w:r>
      <w:r>
        <w:rPr>
          <w:rFonts w:hint="eastAsia" w:ascii="仿宋_GB2312" w:hAnsi="仿宋_GB2312" w:eastAsia="仿宋_GB2312" w:cs="仿宋_GB2312"/>
          <w:b w:val="0"/>
          <w:bCs w:val="0"/>
          <w:sz w:val="32"/>
          <w:szCs w:val="32"/>
          <w:lang w:eastAsia="zh-CN"/>
        </w:rPr>
        <w:t>。</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仿宋_GB2312" w:hAnsi="仿宋_GB2312" w:eastAsia="仿宋_GB2312" w:cs="仿宋_GB2312"/>
          <w:sz w:val="32"/>
          <w:szCs w:val="32"/>
          <w:lang w:val="en-US" w:eastAsia="zh-CN"/>
        </w:rPr>
        <w:t>负责人：赖小勇          联系电话：0839-6710011</w:t>
      </w:r>
    </w:p>
    <w:p>
      <w:pPr>
        <w:pStyle w:val="5"/>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5.农业综合服务中心（畜牧兽医站、林业工作站、水利服务站）：</w:t>
      </w:r>
      <w:r>
        <w:rPr>
          <w:rFonts w:hint="eastAsia" w:ascii="仿宋_GB2312" w:hAnsi="仿宋_GB2312" w:eastAsia="仿宋_GB2312" w:cs="仿宋_GB2312"/>
          <w:b w:val="0"/>
          <w:bCs w:val="0"/>
          <w:sz w:val="32"/>
          <w:szCs w:val="32"/>
        </w:rPr>
        <w:t>负责粮食及重要农产品生产</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农村集体经济发展工作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耕地保护和农村宅基地管理工作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特色产业发展工作</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乡村建设</w:t>
      </w:r>
      <w:r>
        <w:rPr>
          <w:rFonts w:hint="eastAsia" w:ascii="仿宋_GB2312" w:hAnsi="仿宋_GB2312" w:eastAsia="仿宋_GB2312" w:cs="仿宋_GB2312"/>
          <w:b w:val="0"/>
          <w:bCs w:val="0"/>
          <w:sz w:val="32"/>
          <w:szCs w:val="32"/>
        </w:rPr>
        <w:t>和农业统计工作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村财乡管工作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负责肉牛羊产业发展</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动物疫情防控</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养殖面源污染防治工作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渔业发展及长江禁渔工作</w:t>
      </w:r>
      <w:r>
        <w:rPr>
          <w:rFonts w:hint="eastAsia" w:ascii="仿宋_GB2312" w:hAnsi="仿宋_GB2312" w:eastAsia="仿宋_GB2312" w:cs="仿宋_GB2312"/>
          <w:b w:val="0"/>
          <w:bCs w:val="0"/>
          <w:sz w:val="32"/>
          <w:szCs w:val="32"/>
          <w:lang w:eastAsia="zh-CN"/>
        </w:rPr>
        <w:t>；负责</w:t>
      </w:r>
      <w:r>
        <w:rPr>
          <w:rFonts w:hint="eastAsia" w:ascii="仿宋_GB2312" w:hAnsi="仿宋_GB2312" w:eastAsia="仿宋_GB2312" w:cs="仿宋_GB2312"/>
          <w:b w:val="0"/>
          <w:bCs w:val="0"/>
          <w:sz w:val="32"/>
          <w:szCs w:val="32"/>
        </w:rPr>
        <w:t>农村安全饮水</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农村水利基础设施建设管理和维护</w:t>
      </w:r>
      <w:r>
        <w:rPr>
          <w:rFonts w:hint="eastAsia" w:ascii="仿宋_GB2312" w:hAnsi="仿宋_GB2312" w:eastAsia="仿宋_GB2312" w:cs="仿宋_GB2312"/>
          <w:b w:val="0"/>
          <w:bCs w:val="0"/>
          <w:sz w:val="32"/>
          <w:szCs w:val="32"/>
          <w:lang w:eastAsia="zh-CN"/>
        </w:rPr>
        <w:t>、河长制工作。</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仿宋_GB2312" w:hAnsi="仿宋_GB2312" w:eastAsia="仿宋_GB2312" w:cs="仿宋_GB2312"/>
          <w:sz w:val="32"/>
          <w:szCs w:val="32"/>
          <w:lang w:val="en-US" w:eastAsia="zh-CN"/>
        </w:rPr>
        <w:t>负责人：何斌       联系电话：0839-6710011</w:t>
      </w:r>
    </w:p>
    <w:p>
      <w:pPr>
        <w:pStyle w:val="5"/>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sz w:val="32"/>
          <w:szCs w:val="32"/>
          <w:lang w:val="en-US" w:eastAsia="zh-CN"/>
        </w:rPr>
        <w:t>6.乡村建设和文化旅游服务中心：</w:t>
      </w:r>
      <w:r>
        <w:rPr>
          <w:rFonts w:hint="eastAsia" w:ascii="仿宋_GB2312" w:hAnsi="仿宋_GB2312" w:eastAsia="仿宋_GB2312" w:cs="仿宋_GB2312"/>
          <w:b w:val="0"/>
          <w:bCs w:val="0"/>
          <w:sz w:val="32"/>
          <w:szCs w:val="32"/>
          <w:lang w:val="en-US" w:eastAsia="zh-CN"/>
        </w:rPr>
        <w:t>负责乡村建设和文化旅游服务工作；</w:t>
      </w:r>
      <w:r>
        <w:rPr>
          <w:rFonts w:hint="eastAsia" w:ascii="仿宋_GB2312" w:hAnsi="仿宋_GB2312" w:eastAsia="仿宋_GB2312" w:cs="仿宋_GB2312"/>
          <w:b w:val="0"/>
          <w:bCs w:val="0"/>
          <w:sz w:val="32"/>
          <w:szCs w:val="32"/>
        </w:rPr>
        <w:t>负责</w:t>
      </w:r>
      <w:r>
        <w:rPr>
          <w:rFonts w:hint="eastAsia" w:ascii="仿宋_GB2312" w:hAnsi="仿宋_GB2312" w:eastAsia="仿宋_GB2312" w:cs="仿宋_GB2312"/>
          <w:b w:val="0"/>
          <w:bCs w:val="0"/>
          <w:sz w:val="32"/>
          <w:szCs w:val="32"/>
          <w:lang w:eastAsia="zh-CN"/>
        </w:rPr>
        <w:t>住房和城乡建设</w:t>
      </w:r>
      <w:r>
        <w:rPr>
          <w:rFonts w:hint="eastAsia" w:ascii="仿宋_GB2312" w:hAnsi="仿宋_GB2312" w:eastAsia="仿宋_GB2312" w:cs="仿宋_GB2312"/>
          <w:b w:val="0"/>
          <w:bCs w:val="0"/>
          <w:sz w:val="32"/>
          <w:szCs w:val="32"/>
        </w:rPr>
        <w:t>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城乡环境卫生工作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负责铁路沿线综合整治工作</w:t>
      </w:r>
      <w:r>
        <w:rPr>
          <w:rFonts w:hint="eastAsia" w:ascii="仿宋_GB2312" w:hAnsi="仿宋_GB2312" w:eastAsia="仿宋_GB2312" w:cs="仿宋_GB2312"/>
          <w:b w:val="0"/>
          <w:bCs w:val="0"/>
          <w:sz w:val="32"/>
          <w:szCs w:val="32"/>
          <w:lang w:eastAsia="zh-CN"/>
        </w:rPr>
        <w:t>。</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仿宋_GB2312" w:hAnsi="仿宋_GB2312" w:eastAsia="仿宋_GB2312" w:cs="仿宋_GB2312"/>
          <w:sz w:val="32"/>
          <w:szCs w:val="32"/>
          <w:lang w:val="en-US" w:eastAsia="zh-CN"/>
        </w:rPr>
        <w:t>负责人：程子娟       联系电话：0839-6710011</w:t>
      </w:r>
    </w:p>
    <w:p>
      <w:pPr>
        <w:pStyle w:val="5"/>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二、剑阁县下寺镇人民政府执法人员清单</w:t>
      </w:r>
    </w:p>
    <w:tbl>
      <w:tblPr>
        <w:tblStyle w:val="9"/>
        <w:tblW w:w="0" w:type="auto"/>
        <w:tblInd w:w="7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2517"/>
        <w:gridCol w:w="3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序号</w:t>
            </w:r>
          </w:p>
        </w:tc>
        <w:tc>
          <w:tcPr>
            <w:tcW w:w="2517" w:type="dxa"/>
            <w:noWrap w:val="0"/>
            <w:vAlign w:val="center"/>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姓名</w:t>
            </w:r>
          </w:p>
        </w:tc>
        <w:tc>
          <w:tcPr>
            <w:tcW w:w="3935" w:type="dxa"/>
            <w:noWrap w:val="0"/>
            <w:vAlign w:val="center"/>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center"/>
          </w:tcPr>
          <w:p>
            <w:pPr>
              <w:keepNext w:val="0"/>
              <w:keepLines w:val="0"/>
              <w:pageBreakBefore w:val="0"/>
              <w:numPr>
                <w:ilvl w:val="0"/>
                <w:numId w:val="0"/>
              </w:numPr>
              <w:kinsoku/>
              <w:wordWrap/>
              <w:topLinePunct w:val="0"/>
              <w:bidi w:val="0"/>
              <w:snapToGrid/>
              <w:spacing w:line="576" w:lineRule="exact"/>
              <w:ind w:firstLine="320" w:firstLineChars="100"/>
              <w:jc w:val="both"/>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w:t>
            </w:r>
          </w:p>
        </w:tc>
        <w:tc>
          <w:tcPr>
            <w:tcW w:w="2517" w:type="dxa"/>
            <w:noWrap w:val="0"/>
            <w:vAlign w:val="center"/>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郭晓清</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center"/>
          </w:tcPr>
          <w:p>
            <w:pPr>
              <w:keepNext w:val="0"/>
              <w:keepLines w:val="0"/>
              <w:pageBreakBefore w:val="0"/>
              <w:numPr>
                <w:ilvl w:val="0"/>
                <w:numId w:val="0"/>
              </w:numPr>
              <w:kinsoku/>
              <w:wordWrap/>
              <w:topLinePunct w:val="0"/>
              <w:bidi w:val="0"/>
              <w:snapToGrid/>
              <w:spacing w:line="576" w:lineRule="exact"/>
              <w:ind w:firstLine="320" w:firstLineChars="100"/>
              <w:jc w:val="both"/>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w:t>
            </w:r>
          </w:p>
        </w:tc>
        <w:tc>
          <w:tcPr>
            <w:tcW w:w="2517" w:type="dxa"/>
            <w:noWrap w:val="0"/>
            <w:vAlign w:val="center"/>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冉杰</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3" w:type="dxa"/>
            <w:noWrap w:val="0"/>
            <w:vAlign w:val="center"/>
          </w:tcPr>
          <w:p>
            <w:pPr>
              <w:keepNext w:val="0"/>
              <w:keepLines w:val="0"/>
              <w:pageBreakBefore w:val="0"/>
              <w:numPr>
                <w:ilvl w:val="0"/>
                <w:numId w:val="0"/>
              </w:numPr>
              <w:kinsoku/>
              <w:wordWrap/>
              <w:topLinePunct w:val="0"/>
              <w:bidi w:val="0"/>
              <w:snapToGrid/>
              <w:spacing w:line="576" w:lineRule="exact"/>
              <w:ind w:firstLine="320" w:firstLineChars="100"/>
              <w:jc w:val="both"/>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3</w:t>
            </w:r>
          </w:p>
        </w:tc>
        <w:tc>
          <w:tcPr>
            <w:tcW w:w="2517" w:type="dxa"/>
            <w:noWrap w:val="0"/>
            <w:vAlign w:val="center"/>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王永</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center"/>
          </w:tcPr>
          <w:p>
            <w:pPr>
              <w:keepNext w:val="0"/>
              <w:keepLines w:val="0"/>
              <w:pageBreakBefore w:val="0"/>
              <w:numPr>
                <w:ilvl w:val="0"/>
                <w:numId w:val="0"/>
              </w:numPr>
              <w:kinsoku/>
              <w:wordWrap/>
              <w:topLinePunct w:val="0"/>
              <w:bidi w:val="0"/>
              <w:snapToGrid/>
              <w:spacing w:line="576" w:lineRule="exact"/>
              <w:ind w:firstLine="320" w:firstLineChars="100"/>
              <w:jc w:val="both"/>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4</w:t>
            </w:r>
          </w:p>
        </w:tc>
        <w:tc>
          <w:tcPr>
            <w:tcW w:w="2517" w:type="dxa"/>
            <w:noWrap w:val="0"/>
            <w:vAlign w:val="center"/>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冯昌俊</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center"/>
          </w:tcPr>
          <w:p>
            <w:pPr>
              <w:keepNext w:val="0"/>
              <w:keepLines w:val="0"/>
              <w:pageBreakBefore w:val="0"/>
              <w:numPr>
                <w:ilvl w:val="0"/>
                <w:numId w:val="0"/>
              </w:numPr>
              <w:kinsoku/>
              <w:wordWrap/>
              <w:topLinePunct w:val="0"/>
              <w:bidi w:val="0"/>
              <w:snapToGrid/>
              <w:spacing w:line="576" w:lineRule="exact"/>
              <w:ind w:firstLine="320" w:firstLineChars="100"/>
              <w:jc w:val="both"/>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5</w:t>
            </w:r>
          </w:p>
        </w:tc>
        <w:tc>
          <w:tcPr>
            <w:tcW w:w="2517" w:type="dxa"/>
            <w:noWrap w:val="0"/>
            <w:vAlign w:val="center"/>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杨秀墙</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6</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张萍</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7</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王桂兰</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8</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卫彩琼</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_GB2312" w:hAnsi="仿宋_GB2312" w:eastAsia="仿宋_GB2312" w:cs="仿宋_GB2312"/>
                <w:kern w:val="2"/>
                <w:sz w:val="32"/>
                <w:szCs w:val="32"/>
                <w:vertAlign w:val="baseline"/>
                <w:lang w:val="en-US" w:eastAsia="zh-CN" w:bidi="ar-SA"/>
              </w:rPr>
            </w:pPr>
            <w:r>
              <w:rPr>
                <w:rFonts w:hint="eastAsia" w:ascii="仿宋_GB2312" w:hAnsi="仿宋_GB2312" w:eastAsia="仿宋_GB2312" w:cs="仿宋_GB2312"/>
                <w:sz w:val="32"/>
                <w:szCs w:val="32"/>
                <w:vertAlign w:val="baseline"/>
                <w:lang w:val="en-US" w:eastAsia="zh-CN"/>
              </w:rPr>
              <w:t>9</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kern w:val="2"/>
                <w:sz w:val="32"/>
                <w:szCs w:val="32"/>
                <w:vertAlign w:val="baseline"/>
                <w:lang w:val="en-US" w:eastAsia="zh-CN" w:bidi="ar-SA"/>
              </w:rPr>
            </w:pPr>
            <w:r>
              <w:rPr>
                <w:rFonts w:hint="eastAsia" w:ascii="仿宋_GB2312" w:hAnsi="仿宋_GB2312" w:eastAsia="仿宋_GB2312" w:cs="仿宋_GB2312"/>
                <w:sz w:val="32"/>
                <w:szCs w:val="32"/>
                <w:vertAlign w:val="baseline"/>
                <w:lang w:val="en-US" w:eastAsia="zh-CN"/>
              </w:rPr>
              <w:t>梁宾</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kern w:val="2"/>
                <w:sz w:val="32"/>
                <w:szCs w:val="32"/>
                <w:vertAlign w:val="baseline"/>
                <w:lang w:val="en-US" w:eastAsia="zh-CN" w:bidi="ar-SA"/>
              </w:rPr>
            </w:pPr>
            <w:r>
              <w:rPr>
                <w:rFonts w:hint="eastAsia" w:ascii="仿宋_GB2312" w:hAnsi="仿宋_GB2312" w:eastAsia="仿宋_GB2312" w:cs="仿宋_GB2312"/>
                <w:sz w:val="32"/>
                <w:szCs w:val="32"/>
                <w:vertAlign w:val="baseline"/>
                <w:lang w:val="en-US" w:eastAsia="zh-CN"/>
              </w:rPr>
              <w:t>23070397077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10</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王泽荣</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11</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鲁绪腾</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12</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曹婷婷</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13</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梁丽蓉</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14</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李林艳</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15</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刘光红</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16</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赵伦飞</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17</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王树林</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18</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高洁</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19</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雷欢</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20</w:t>
            </w:r>
          </w:p>
        </w:tc>
        <w:tc>
          <w:tcPr>
            <w:tcW w:w="2517"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严丽君</w:t>
            </w:r>
          </w:p>
        </w:tc>
        <w:tc>
          <w:tcPr>
            <w:tcW w:w="3935" w:type="dxa"/>
            <w:noWrap w:val="0"/>
            <w:vAlign w:val="top"/>
          </w:tcPr>
          <w:p>
            <w:pPr>
              <w:keepNext w:val="0"/>
              <w:keepLines w:val="0"/>
              <w:pageBreakBefore w:val="0"/>
              <w:numPr>
                <w:ilvl w:val="0"/>
                <w:numId w:val="0"/>
              </w:numPr>
              <w:kinsoku/>
              <w:wordWrap/>
              <w:topLinePunct w:val="0"/>
              <w:bidi w:val="0"/>
              <w:snapToGrid/>
              <w:spacing w:line="576" w:lineRule="exact"/>
              <w:ind w:left="0" w:leftChars="0" w:firstLine="640" w:firstLineChars="20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23070397281</w:t>
            </w:r>
          </w:p>
        </w:tc>
      </w:tr>
    </w:tbl>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三、剑阁县下寺镇人民政府行政权力、责任清单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color w:val="FF0000"/>
          <w:sz w:val="32"/>
          <w:szCs w:val="32"/>
          <w:lang w:val="en-US" w:eastAsia="zh-CN"/>
        </w:rPr>
        <w:t xml:space="preserve"> </w:t>
      </w: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widowControl w:val="0"/>
        <w:numPr>
          <w:ilvl w:val="0"/>
          <w:numId w:val="0"/>
        </w:numPr>
        <w:kinsoku/>
        <w:wordWrap/>
        <w:topLinePunct w:val="0"/>
        <w:bidi w:val="0"/>
        <w:snapToGrid/>
        <w:spacing w:line="576"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四、剑阁县下寺镇人民政府重大行政执法审核目录清单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（一）涉及重大公共利益的</w:t>
      </w:r>
      <w:r>
        <w:rPr>
          <w:rFonts w:hint="eastAsia" w:ascii="楷体_GB2312" w:hAnsi="楷体_GB2312" w:eastAsia="楷体_GB2312" w:cs="楷体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可能造成重大影响或者引发社会风险的；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2.直接关系行政相对人或者第三人重大权益的；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3.需经听证程序作出的；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4.案件情况疑难复杂，涉及多个法律关系的；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5.其他法律、法规、规章规定应当进行法制审核的。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2.变更、撤回、撤销行政许可决定的；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3.其他重大行政许可事项。</w:t>
      </w:r>
      <w:r>
        <w:rPr>
          <w:rFonts w:hint="eastAsia" w:ascii="仿宋_GB2312" w:hAnsi="仿宋_GB2312" w:eastAsia="仿宋_GB2312" w:cs="仿宋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（三）重大行政处罚</w:t>
      </w:r>
      <w:r>
        <w:rPr>
          <w:rFonts w:hint="eastAsia" w:ascii="楷体_GB2312" w:hAnsi="楷体_GB2312" w:eastAsia="楷体_GB2312" w:cs="楷体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1.较大数额罚款；</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2.较大数额没收财产；</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3.责令停产停业；</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w:t>
      </w:r>
      <w:r>
        <w:rPr>
          <w:rFonts w:hint="eastAsia" w:ascii="楷体_GB2312" w:hAnsi="楷体_GB2312" w:eastAsia="楷体_GB2312" w:cs="楷体_GB2312"/>
          <w:b w:val="0"/>
          <w:bCs w:val="0"/>
          <w:kern w:val="2"/>
          <w:sz w:val="32"/>
          <w:szCs w:val="32"/>
          <w:lang w:val="en-US" w:eastAsia="zh-CN" w:bidi="ar-SA"/>
        </w:rPr>
        <w:t>（四）重大行政强制</w:t>
      </w:r>
      <w:r>
        <w:rPr>
          <w:rFonts w:hint="eastAsia" w:ascii="楷体_GB2312" w:hAnsi="楷体_GB2312" w:eastAsia="楷体_GB2312" w:cs="楷体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2.强制拆除建筑物、构筑物的行政强制执行；</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3.其他重大行政强制事项。</w:t>
      </w:r>
    </w:p>
    <w:p>
      <w:pPr>
        <w:keepNext w:val="0"/>
        <w:keepLines w:val="0"/>
        <w:pageBreakBefore w:val="0"/>
        <w:widowControl w:val="0"/>
        <w:numPr>
          <w:ilvl w:val="0"/>
          <w:numId w:val="0"/>
        </w:numPr>
        <w:kinsoku/>
        <w:wordWrap/>
        <w:topLinePunct w:val="0"/>
        <w:bidi w:val="0"/>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五、剑阁县下寺镇人民政府行政执法救济渠道、行政执法责任制</w:t>
      </w:r>
    </w:p>
    <w:p>
      <w:pPr>
        <w:keepNext w:val="0"/>
        <w:keepLines w:val="0"/>
        <w:pageBreakBefore w:val="0"/>
        <w:kinsoku/>
        <w:wordWrap/>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1.依法享有的权利</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2.救济途径</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部门名称：剑阁县人民法院</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keepNext w:val="0"/>
        <w:keepLines w:val="0"/>
        <w:pageBreakBefore w:val="0"/>
        <w:widowControl w:val="0"/>
        <w:numPr>
          <w:ilvl w:val="0"/>
          <w:numId w:val="0"/>
        </w:numPr>
        <w:kinsoku/>
        <w:wordWrap/>
        <w:topLinePunct w:val="0"/>
        <w:bidi w:val="0"/>
        <w:snapToGrid/>
        <w:spacing w:line="576" w:lineRule="exact"/>
        <w:ind w:left="0" w:leftChars="0" w:firstLine="42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Times New Roman" w:hAnsi="Times New Roman" w:eastAsia="宋体" w:cs="Times New Roman"/>
          <w:kern w:val="2"/>
          <w:sz w:val="21"/>
          <w:szCs w:val="22"/>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 xml:space="preserve"> 1.县级监督部门：剑阁县司法局</w:t>
      </w:r>
    </w:p>
    <w:p>
      <w:pPr>
        <w:keepNext w:val="0"/>
        <w:keepLines w:val="0"/>
        <w:pageBreakBefore w:val="0"/>
        <w:widowControl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keepNext w:val="0"/>
        <w:keepLines w:val="0"/>
        <w:pageBreakBefore w:val="0"/>
        <w:widowControl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keepNext w:val="0"/>
        <w:keepLines w:val="0"/>
        <w:pageBreakBefore w:val="0"/>
        <w:widowControl w:val="0"/>
        <w:numPr>
          <w:ilvl w:val="0"/>
          <w:numId w:val="0"/>
        </w:numPr>
        <w:kinsoku/>
        <w:wordWrap/>
        <w:topLinePunct w:val="0"/>
        <w:bidi w:val="0"/>
        <w:snapToGrid/>
        <w:spacing w:line="576"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剑阁县下寺镇人民政府</w:t>
      </w:r>
    </w:p>
    <w:p>
      <w:pPr>
        <w:keepNext w:val="0"/>
        <w:keepLines w:val="0"/>
        <w:pageBreakBefore w:val="0"/>
        <w:widowControl w:val="0"/>
        <w:numPr>
          <w:ilvl w:val="0"/>
          <w:numId w:val="0"/>
        </w:numPr>
        <w:kinsoku/>
        <w:wordWrap/>
        <w:topLinePunct w:val="0"/>
        <w:bidi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办公室：党政综合办公室</w:t>
      </w:r>
    </w:p>
    <w:p>
      <w:pPr>
        <w:keepNext w:val="0"/>
        <w:keepLines w:val="0"/>
        <w:pageBreakBefore w:val="0"/>
        <w:widowControl w:val="0"/>
        <w:kinsoku/>
        <w:wordWrap/>
        <w:topLinePunct w:val="0"/>
        <w:bidi w:val="0"/>
        <w:snapToGrid/>
        <w:spacing w:line="576" w:lineRule="exact"/>
        <w:ind w:firstLine="626" w:firstLineChars="200"/>
        <w:jc w:val="left"/>
        <w:textAlignment w:val="auto"/>
        <w:rPr>
          <w:rFonts w:hint="eastAsia" w:ascii="仿宋_GB2312" w:hAnsi="仿宋_GB2312" w:eastAsia="仿宋_GB2312" w:cs="仿宋_GB2312"/>
          <w:color w:val="000000" w:themeColor="text1"/>
          <w:w w:val="98"/>
          <w:sz w:val="32"/>
          <w:szCs w:val="32"/>
          <w14:textFill>
            <w14:solidFill>
              <w14:schemeClr w14:val="tx1"/>
            </w14:solidFill>
          </w14:textFill>
        </w:rPr>
      </w:pPr>
      <w:r>
        <w:rPr>
          <w:rFonts w:hint="eastAsia" w:ascii="仿宋_GB2312" w:hAnsi="仿宋_GB2312" w:eastAsia="仿宋_GB2312" w:cs="仿宋_GB2312"/>
          <w:color w:val="000000" w:themeColor="text1"/>
          <w:w w:val="98"/>
          <w:sz w:val="32"/>
          <w:szCs w:val="32"/>
          <w14:textFill>
            <w14:solidFill>
              <w14:schemeClr w14:val="tx1"/>
            </w14:solidFill>
          </w14:textFill>
        </w:rPr>
        <w:t>地址：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四川省广元市剑阁县翠云大道667号 </w:t>
      </w:r>
    </w:p>
    <w:p>
      <w:pPr>
        <w:keepNext w:val="0"/>
        <w:keepLines w:val="0"/>
        <w:pageBreakBefore w:val="0"/>
        <w:widowControl w:val="0"/>
        <w:kinsoku/>
        <w:wordWrap/>
        <w:topLinePunct w:val="0"/>
        <w:bidi w:val="0"/>
        <w:snapToGrid/>
        <w:spacing w:line="576" w:lineRule="exact"/>
        <w:ind w:firstLine="640" w:firstLineChars="200"/>
        <w:jc w:val="lef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投诉电话：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0839-6710011</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suppressLineNumbers w:val="0"/>
        <w:kinsoku/>
        <w:wordWrap/>
        <w:topLinePunct w:val="0"/>
        <w:bidi w:val="0"/>
        <w:snapToGrid/>
        <w:spacing w:before="0" w:beforeAutospacing="0" w:after="0" w:afterAutospacing="0" w:line="576" w:lineRule="exact"/>
        <w:ind w:right="0"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《国务院办公厅关于推行行政执法责任制的若干意见》（国办发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〔2005〕</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37号）</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《事业单位工作人员处分规定》</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sz w:val="32"/>
          <w:szCs w:val="32"/>
          <w:lang w:val="en-US" w:eastAsia="zh-CN"/>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widowControl w:val="0"/>
        <w:kinsoku/>
        <w:wordWrap/>
        <w:topLinePunct w:val="0"/>
        <w:bidi w:val="0"/>
        <w:snapToGrid/>
        <w:spacing w:line="576"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六、剑阁县下寺镇人民政府行政执法裁量权标准</w:t>
      </w:r>
    </w:p>
    <w:p>
      <w:pPr>
        <w:keepNext w:val="0"/>
        <w:keepLines w:val="0"/>
        <w:pageBreakBefore w:val="0"/>
        <w:widowControl w:val="0"/>
        <w:numPr>
          <w:ilvl w:val="0"/>
          <w:numId w:val="0"/>
        </w:numPr>
        <w:kinsoku/>
        <w:wordWrap/>
        <w:topLinePunct w:val="0"/>
        <w:bidi w:val="0"/>
        <w:snapToGrid/>
        <w:spacing w:line="576"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执行《四川省行政裁量权基准管理规定》2024年1月12日四川省人民政府令第360号公布</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七、剑阁县下寺镇人民政府无随机抽查事项清单、市场主体库（或检查对象库）、2024年抽查计划</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八、剑阁县下寺镇人民政府行政执法文书样式、行政执法案卷评查制度</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九、剑阁县下寺镇人民政府上年度双随机抽查结果、行政许可和处罚决定、上年度本机关行政执法数据总体情况</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1.上年度无双随机抽查结果；</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2.上年度本机关行政执法数据总体情况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http://www.cnjg.gov.cn/new/detail/20240112165538268.html</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十、剑阁县下寺镇人民政府实行行政执法“三项制度”方案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执行《四川省行政执法公示办法》《四川省行政执法全过程记录办法》《四川省重大行政执法决定法制审核办法》。</w:t>
      </w:r>
    </w:p>
    <w:p>
      <w:pPr>
        <w:keepNext w:val="0"/>
        <w:keepLines w:val="0"/>
        <w:pageBreakBefore w:val="0"/>
        <w:widowControl w:val="0"/>
        <w:kinsoku/>
        <w:wordWrap/>
        <w:topLinePunct w:val="0"/>
        <w:bidi w:val="0"/>
        <w:snapToGrid/>
        <w:spacing w:line="576" w:lineRule="exact"/>
        <w:ind w:firstLine="420" w:firstLineChars="200"/>
        <w:jc w:val="left"/>
        <w:textAlignment w:val="auto"/>
      </w:pP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68623078"/>
    <w:rsid w:val="03D244DA"/>
    <w:rsid w:val="05652C87"/>
    <w:rsid w:val="07154F1D"/>
    <w:rsid w:val="112076B2"/>
    <w:rsid w:val="11DD3BEE"/>
    <w:rsid w:val="125F2D25"/>
    <w:rsid w:val="129B5913"/>
    <w:rsid w:val="142E7EDA"/>
    <w:rsid w:val="15363948"/>
    <w:rsid w:val="158D108E"/>
    <w:rsid w:val="175305E0"/>
    <w:rsid w:val="17BE507D"/>
    <w:rsid w:val="1A006C0A"/>
    <w:rsid w:val="1B3B13AF"/>
    <w:rsid w:val="1BF145DA"/>
    <w:rsid w:val="1C602530"/>
    <w:rsid w:val="1CEC174A"/>
    <w:rsid w:val="1FA17C94"/>
    <w:rsid w:val="22005F65"/>
    <w:rsid w:val="22414F60"/>
    <w:rsid w:val="234860F5"/>
    <w:rsid w:val="25EB42DB"/>
    <w:rsid w:val="270C62B7"/>
    <w:rsid w:val="27C00774"/>
    <w:rsid w:val="2A7060E5"/>
    <w:rsid w:val="2B595C29"/>
    <w:rsid w:val="2B6E7FB2"/>
    <w:rsid w:val="2BDF043E"/>
    <w:rsid w:val="2C9D792A"/>
    <w:rsid w:val="2D4B45A9"/>
    <w:rsid w:val="2D770F7F"/>
    <w:rsid w:val="2E49796F"/>
    <w:rsid w:val="2F967032"/>
    <w:rsid w:val="303079DB"/>
    <w:rsid w:val="30E95282"/>
    <w:rsid w:val="3112717C"/>
    <w:rsid w:val="32430F27"/>
    <w:rsid w:val="35DE70BE"/>
    <w:rsid w:val="35EA667F"/>
    <w:rsid w:val="36091E4D"/>
    <w:rsid w:val="37CB4BB1"/>
    <w:rsid w:val="38647E26"/>
    <w:rsid w:val="391301A6"/>
    <w:rsid w:val="3A962EBD"/>
    <w:rsid w:val="3B0F5F1E"/>
    <w:rsid w:val="3BB677BB"/>
    <w:rsid w:val="3C707D92"/>
    <w:rsid w:val="3E2D5278"/>
    <w:rsid w:val="3F0066F0"/>
    <w:rsid w:val="3F7A74CF"/>
    <w:rsid w:val="3FA63D78"/>
    <w:rsid w:val="40433937"/>
    <w:rsid w:val="443F5AC6"/>
    <w:rsid w:val="451F682F"/>
    <w:rsid w:val="46F60608"/>
    <w:rsid w:val="482F74BC"/>
    <w:rsid w:val="4BDA433D"/>
    <w:rsid w:val="4C7F300F"/>
    <w:rsid w:val="4E431E74"/>
    <w:rsid w:val="4F135B85"/>
    <w:rsid w:val="5043200A"/>
    <w:rsid w:val="51F71306"/>
    <w:rsid w:val="541B40C9"/>
    <w:rsid w:val="55915A56"/>
    <w:rsid w:val="55FB7373"/>
    <w:rsid w:val="579B3EB7"/>
    <w:rsid w:val="581531C1"/>
    <w:rsid w:val="59717433"/>
    <w:rsid w:val="5A9C4172"/>
    <w:rsid w:val="5AB42844"/>
    <w:rsid w:val="5C3036E8"/>
    <w:rsid w:val="5C7E0FE4"/>
    <w:rsid w:val="5D707363"/>
    <w:rsid w:val="5DBF6333"/>
    <w:rsid w:val="5EBE2300"/>
    <w:rsid w:val="5F1032E3"/>
    <w:rsid w:val="5F7A43F5"/>
    <w:rsid w:val="60067040"/>
    <w:rsid w:val="606D7A3A"/>
    <w:rsid w:val="60C1281D"/>
    <w:rsid w:val="623A34FD"/>
    <w:rsid w:val="64634A61"/>
    <w:rsid w:val="64EA7AB6"/>
    <w:rsid w:val="68623078"/>
    <w:rsid w:val="68935BC5"/>
    <w:rsid w:val="695F0FA6"/>
    <w:rsid w:val="6A166CC4"/>
    <w:rsid w:val="6A4C33FA"/>
    <w:rsid w:val="6B245658"/>
    <w:rsid w:val="6B9F2DF9"/>
    <w:rsid w:val="6CAB523C"/>
    <w:rsid w:val="6CC41650"/>
    <w:rsid w:val="76B10A40"/>
    <w:rsid w:val="78BA38E5"/>
    <w:rsid w:val="78BE2756"/>
    <w:rsid w:val="7C5E3ABD"/>
    <w:rsid w:val="7C7E0232"/>
    <w:rsid w:val="7C9228F1"/>
    <w:rsid w:val="7CAB1630"/>
    <w:rsid w:val="7CEF102B"/>
    <w:rsid w:val="7D4B48F5"/>
    <w:rsid w:val="7DB76E7A"/>
    <w:rsid w:val="BFEAE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Indent"/>
    <w:basedOn w:val="1"/>
    <w:qFormat/>
    <w:uiPriority w:val="0"/>
    <w:pPr>
      <w:spacing w:after="120"/>
      <w:ind w:left="420" w:leftChars="200"/>
    </w:pPr>
  </w:style>
  <w:style w:type="paragraph" w:styleId="5">
    <w:name w:val="Plain Text"/>
    <w:basedOn w:val="1"/>
    <w:next w:val="1"/>
    <w:qFormat/>
    <w:uiPriority w:val="99"/>
    <w:rPr>
      <w:rFonts w:ascii="宋体" w:hAnsi="Courier New" w:eastAsia="Times New Roman" w:cs="宋体"/>
      <w:b/>
      <w:bCs/>
      <w:sz w:val="32"/>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2"/>
    <w:basedOn w:val="4"/>
    <w:qFormat/>
    <w:uiPriority w:val="0"/>
    <w:pPr>
      <w:spacing w:before="100" w:beforeAutospacing="1" w:after="100" w:afterAutospacing="1"/>
      <w:ind w:left="0" w:firstLine="420" w:firstLineChars="200"/>
    </w:pPr>
    <w:rPr>
      <w:rFonts w:ascii="Calibri" w:hAnsi="Calibri"/>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paragraph" w:customStyle="1" w:styleId="12">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2652</Words>
  <Characters>3368</Characters>
  <Lines>0</Lines>
  <Paragraphs>0</Paragraphs>
  <TotalTime>4</TotalTime>
  <ScaleCrop>false</ScaleCrop>
  <LinksUpToDate>false</LinksUpToDate>
  <CharactersWithSpaces>3456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2023-06-15T01:55:00Z</dcterms:created>
  <dc:creator>Administrator</dc:creator>
  <cp:lastModifiedBy>user</cp:lastModifiedBy>
  <cp:lastPrinted>2023-06-15T06:57:00Z</cp:lastPrinted>
  <dcterms:modified xsi:type="dcterms:W3CDTF">2025-02-08T10:22:57Z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39721767B64F485FAFBD591CD6B0EC4B_13</vt:lpwstr>
  </property>
</Properties>
</file>