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2200" w:firstLineChars="500"/>
        <w:jc w:val="both"/>
        <w:textAlignment w:val="auto"/>
        <w:outlineLvl w:val="9"/>
        <w:rPr>
          <w:rFonts w:hint="eastAsia" w:ascii="方正小标宋简体" w:hAnsi="方正小标宋简体" w:eastAsia="方正小标宋简体" w:cs="方正小标宋简体"/>
          <w:color w:val="000000"/>
          <w:sz w:val="44"/>
          <w:szCs w:val="44"/>
        </w:rPr>
      </w:pPr>
      <w:bookmarkStart w:id="0" w:name="_GoBack"/>
      <w:bookmarkEnd w:id="0"/>
      <w:r>
        <w:rPr>
          <w:rFonts w:hint="eastAsia" w:ascii="方正小标宋简体" w:hAnsi="方正小标宋简体" w:eastAsia="方正小标宋简体" w:cs="方正小标宋简体"/>
          <w:color w:val="000000"/>
          <w:sz w:val="44"/>
          <w:szCs w:val="44"/>
        </w:rPr>
        <w:t>剑阁县</w:t>
      </w:r>
      <w:r>
        <w:rPr>
          <w:rFonts w:hint="eastAsia" w:ascii="方正小标宋简体" w:hAnsi="方正小标宋简体" w:eastAsia="方正小标宋简体" w:cs="方正小标宋简体"/>
          <w:color w:val="000000"/>
          <w:sz w:val="44"/>
          <w:szCs w:val="44"/>
          <w:lang w:val="en-US" w:eastAsia="zh-CN"/>
        </w:rPr>
        <w:t>普安</w:t>
      </w:r>
      <w:r>
        <w:rPr>
          <w:rFonts w:hint="eastAsia" w:ascii="方正小标宋简体" w:hAnsi="方正小标宋简体" w:eastAsia="方正小标宋简体" w:cs="方正小标宋简体"/>
          <w:color w:val="000000"/>
          <w:sz w:val="44"/>
          <w:szCs w:val="44"/>
          <w:lang w:eastAsia="zh-CN"/>
        </w:rPr>
        <w:t>镇</w:t>
      </w:r>
      <w:r>
        <w:rPr>
          <w:rFonts w:hint="eastAsia" w:ascii="方正小标宋简体" w:hAnsi="方正小标宋简体" w:eastAsia="方正小标宋简体" w:cs="方正小标宋简体"/>
          <w:color w:val="000000"/>
          <w:sz w:val="44"/>
          <w:szCs w:val="44"/>
        </w:rPr>
        <w:t>人民政府</w:t>
      </w:r>
    </w:p>
    <w:p>
      <w:pPr>
        <w:keepNext w:val="0"/>
        <w:keepLines w:val="0"/>
        <w:pageBreakBefore w:val="0"/>
        <w:widowControl w:val="0"/>
        <w:kinsoku/>
        <w:wordWrap/>
        <w:overflowPunct/>
        <w:topLinePunct w:val="0"/>
        <w:autoSpaceDE/>
        <w:autoSpaceDN/>
        <w:bidi w:val="0"/>
        <w:adjustRightInd w:val="0"/>
        <w:snapToGrid w:val="0"/>
        <w:spacing w:line="576" w:lineRule="exact"/>
        <w:ind w:firstLine="0" w:firstLineChars="0"/>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行政执法集中公示目录</w:t>
      </w:r>
    </w:p>
    <w:p>
      <w:pPr>
        <w:pStyle w:val="4"/>
        <w:keepNext w:val="0"/>
        <w:keepLines w:val="0"/>
        <w:pageBreakBefore w:val="0"/>
        <w:widowControl w:val="0"/>
        <w:kinsoku/>
        <w:wordWrap/>
        <w:overflowPunct/>
        <w:topLinePunct w:val="0"/>
        <w:bidi w:val="0"/>
        <w:spacing w:line="576"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普安镇人民政府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普安镇人民政府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普安镇人民政府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普安镇人民政府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普安镇人民政府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六、剑阁县普安镇人民政府行政执法裁量权标准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val="en-US" w:eastAsia="zh-CN"/>
        </w:rPr>
        <w:t>七、</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普安镇人民政府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val="en-US" w:eastAsia="zh-CN"/>
        </w:rPr>
        <w:t>八</w:t>
      </w:r>
      <w:r>
        <w:rPr>
          <w:rFonts w:hint="eastAsia" w:ascii="仿宋_GB2312" w:hAnsi="华文仿宋" w:eastAsia="仿宋_GB2312" w:cs="仿宋_GB2312"/>
          <w:sz w:val="32"/>
          <w:szCs w:val="32"/>
          <w:lang w:eastAsia="zh-CN"/>
        </w:rPr>
        <w:t>、剑阁县普安镇人民政府行政执法文书样式、</w:t>
      </w:r>
      <w:r>
        <w:rPr>
          <w:rFonts w:hint="eastAsia" w:ascii="仿宋_GB2312" w:hAnsi="华文仿宋" w:eastAsia="仿宋_GB2312" w:cs="仿宋_GB2312"/>
          <w:sz w:val="32"/>
          <w:szCs w:val="32"/>
        </w:rPr>
        <w:t>行政执法案件评查制度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九、剑阁县</w:t>
      </w:r>
      <w:r>
        <w:rPr>
          <w:rFonts w:hint="eastAsia" w:ascii="仿宋_GB2312" w:hAnsi="华文仿宋" w:eastAsia="仿宋_GB2312" w:cs="仿宋_GB2312"/>
          <w:sz w:val="32"/>
          <w:szCs w:val="32"/>
          <w:lang w:eastAsia="zh-CN"/>
        </w:rPr>
        <w:t>普安镇人民政府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十、剑阁县</w:t>
      </w:r>
      <w:r>
        <w:rPr>
          <w:rFonts w:hint="eastAsia" w:ascii="仿宋_GB2312" w:hAnsi="华文仿宋" w:eastAsia="仿宋_GB2312" w:cs="仿宋_GB2312"/>
          <w:sz w:val="32"/>
          <w:szCs w:val="32"/>
          <w:lang w:eastAsia="zh-CN"/>
        </w:rPr>
        <w:t>普安镇人民政府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val="0"/>
        <w:snapToGrid w:val="0"/>
        <w:spacing w:line="576" w:lineRule="exact"/>
        <w:ind w:firstLine="0" w:firstLineChars="0"/>
        <w:jc w:val="center"/>
        <w:textAlignment w:val="auto"/>
        <w:rPr>
          <w:rFonts w:hint="eastAsia" w:ascii="方正小标宋简体" w:hAnsi="方正小标宋简体" w:eastAsia="方正小标宋简体" w:cs="方正小标宋简体"/>
          <w:color w:val="000000"/>
          <w:sz w:val="44"/>
          <w:szCs w:val="44"/>
          <w:lang w:eastAsia="zh-CN"/>
        </w:rPr>
      </w:pPr>
      <w:r>
        <w:rPr>
          <w:rFonts w:hint="eastAsia" w:ascii="方正小标宋简体" w:hAnsi="方正小标宋简体" w:eastAsia="方正小标宋简体" w:cs="方正小标宋简体"/>
          <w:color w:val="000000"/>
          <w:sz w:val="44"/>
          <w:szCs w:val="44"/>
          <w:lang w:eastAsia="zh-CN"/>
        </w:rPr>
        <w:t>剑阁县普安镇人民政府</w:t>
      </w:r>
    </w:p>
    <w:p>
      <w:pPr>
        <w:keepNext w:val="0"/>
        <w:keepLines w:val="0"/>
        <w:pageBreakBefore w:val="0"/>
        <w:widowControl w:val="0"/>
        <w:kinsoku/>
        <w:wordWrap/>
        <w:overflowPunct/>
        <w:topLinePunct w:val="0"/>
        <w:autoSpaceDE/>
        <w:autoSpaceDN/>
        <w:bidi w:val="0"/>
        <w:adjustRightInd w:val="0"/>
        <w:snapToGrid w:val="0"/>
        <w:spacing w:line="576" w:lineRule="exact"/>
        <w:ind w:firstLine="0" w:firstLineChars="0"/>
        <w:jc w:val="center"/>
        <w:textAlignment w:val="auto"/>
        <w:rPr>
          <w:rFonts w:hint="eastAsia" w:ascii="方正小标宋简体" w:hAnsi="方正小标宋简体" w:eastAsia="方正小标宋简体" w:cs="方正小标宋简体"/>
          <w:b/>
          <w:bCs/>
          <w:sz w:val="44"/>
          <w:szCs w:val="44"/>
          <w:lang w:eastAsia="zh-CN"/>
        </w:rPr>
      </w:pPr>
      <w:r>
        <w:rPr>
          <w:rFonts w:hint="eastAsia" w:ascii="方正小标宋简体" w:hAnsi="方正小标宋简体" w:eastAsia="方正小标宋简体" w:cs="方正小标宋简体"/>
          <w:color w:val="000000"/>
          <w:sz w:val="44"/>
          <w:szCs w:val="44"/>
          <w:lang w:eastAsia="zh-CN"/>
        </w:rPr>
        <w:t>行政执法集中公示内容</w:t>
      </w:r>
    </w:p>
    <w:p>
      <w:pPr>
        <w:pStyle w:val="14"/>
        <w:keepNext w:val="0"/>
        <w:keepLines w:val="0"/>
        <w:pageBreakBefore w:val="0"/>
        <w:widowControl w:val="0"/>
        <w:kinsoku/>
        <w:wordWrap/>
        <w:overflowPunct/>
        <w:topLinePunct w:val="0"/>
        <w:bidi w:val="0"/>
        <w:spacing w:line="576" w:lineRule="exact"/>
        <w:textAlignment w:val="auto"/>
        <w:rPr>
          <w:rFonts w:hint="eastAsia"/>
          <w:lang w:eastAsia="zh-CN"/>
        </w:rPr>
      </w:pP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一、剑阁县普安镇人民政府行政执法主体</w:t>
      </w:r>
    </w:p>
    <w:p>
      <w:pPr>
        <w:keepNext w:val="0"/>
        <w:keepLines w:val="0"/>
        <w:pageBreakBefore w:val="0"/>
        <w:widowControl w:val="0"/>
        <w:numPr>
          <w:ilvl w:val="0"/>
          <w:numId w:val="0"/>
        </w:numPr>
        <w:kinsoku/>
        <w:wordWrap/>
        <w:overflowPunct/>
        <w:topLinePunct w:val="0"/>
        <w:bidi w:val="0"/>
        <w:spacing w:line="576" w:lineRule="exact"/>
        <w:ind w:firstLine="642"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（一）行政执法主体</w:t>
      </w:r>
      <w:r>
        <w:rPr>
          <w:rFonts w:hint="eastAsia" w:ascii="楷体" w:hAnsi="楷体" w:eastAsia="楷体" w:cs="楷体"/>
          <w:b/>
          <w:bCs/>
          <w:sz w:val="32"/>
          <w:szCs w:val="32"/>
          <w:lang w:val="en-US" w:eastAsia="zh-CN"/>
        </w:rPr>
        <w:t>1个</w:t>
      </w: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剑阁县普安镇人民政府   </w:t>
      </w: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地址：四川省广元市剑阁县普安镇人民巷53号   </w:t>
      </w: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邮编：</w:t>
      </w:r>
      <w:r>
        <w:rPr>
          <w:rFonts w:hint="eastAsia" w:ascii="楷体_GB2312" w:hAnsi="楷体_GB2312" w:eastAsia="楷体_GB2312" w:cs="楷体_GB2312"/>
          <w:sz w:val="32"/>
          <w:szCs w:val="32"/>
          <w:lang w:val="en-US" w:eastAsia="zh-CN"/>
        </w:rPr>
        <w:t>628399</w:t>
      </w:r>
      <w:r>
        <w:rPr>
          <w:rFonts w:hint="eastAsia" w:ascii="仿宋" w:hAnsi="仿宋" w:eastAsia="仿宋" w:cs="仿宋"/>
          <w:sz w:val="32"/>
          <w:szCs w:val="32"/>
          <w:lang w:val="en-US" w:eastAsia="zh-CN"/>
        </w:rPr>
        <w:t xml:space="preserve">       </w:t>
      </w: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val="en-US" w:eastAsia="zh-CN"/>
        </w:rPr>
        <w:t>电话：</w:t>
      </w:r>
      <w:r>
        <w:rPr>
          <w:rFonts w:hint="eastAsia" w:ascii="仿宋" w:hAnsi="仿宋" w:eastAsia="仿宋" w:cs="仿宋"/>
          <w:sz w:val="32"/>
          <w:szCs w:val="40"/>
        </w:rPr>
        <w:t>0839-6622212</w:t>
      </w:r>
      <w:r>
        <w:rPr>
          <w:rFonts w:hint="eastAsia" w:ascii="仿宋" w:hAnsi="仿宋" w:eastAsia="仿宋" w:cs="仿宋"/>
          <w:sz w:val="32"/>
          <w:szCs w:val="32"/>
          <w:lang w:val="en-US" w:eastAsia="zh-CN"/>
        </w:rPr>
        <w:t xml:space="preserve">    传真：</w:t>
      </w:r>
      <w:r>
        <w:rPr>
          <w:rFonts w:hint="eastAsia" w:ascii="仿宋" w:hAnsi="仿宋" w:eastAsia="仿宋" w:cs="仿宋"/>
          <w:sz w:val="32"/>
          <w:szCs w:val="40"/>
        </w:rPr>
        <w:t>0839-6622212</w:t>
      </w:r>
    </w:p>
    <w:p>
      <w:pPr>
        <w:keepNext w:val="0"/>
        <w:keepLines w:val="0"/>
        <w:pageBreakBefore w:val="0"/>
        <w:widowControl w:val="0"/>
        <w:numPr>
          <w:ilvl w:val="0"/>
          <w:numId w:val="0"/>
        </w:numPr>
        <w:kinsoku/>
        <w:wordWrap/>
        <w:overflowPunct/>
        <w:topLinePunct w:val="0"/>
        <w:bidi w:val="0"/>
        <w:spacing w:line="576" w:lineRule="exact"/>
        <w:ind w:firstLine="642"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（二）行政执法机构设置11个</w:t>
      </w:r>
    </w:p>
    <w:p>
      <w:pPr>
        <w:keepNext w:val="0"/>
        <w:keepLines w:val="0"/>
        <w:pageBreakBefore w:val="0"/>
        <w:widowControl w:val="0"/>
        <w:numPr>
          <w:ilvl w:val="0"/>
          <w:numId w:val="0"/>
        </w:numPr>
        <w:kinsoku/>
        <w:wordWrap/>
        <w:overflowPunct/>
        <w:topLinePunct w:val="0"/>
        <w:bidi w:val="0"/>
        <w:snapToGrid/>
        <w:spacing w:line="576" w:lineRule="exact"/>
        <w:ind w:left="0" w:leftChars="0" w:firstLine="642" w:firstLineChars="20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b/>
          <w:bCs/>
          <w:kern w:val="0"/>
          <w:sz w:val="32"/>
          <w:szCs w:val="32"/>
          <w:lang w:val="en-US" w:eastAsia="zh-CN"/>
        </w:rPr>
        <w:t>1.党政综合办公室：</w:t>
      </w:r>
      <w:r>
        <w:rPr>
          <w:rFonts w:hint="eastAsia" w:ascii="仿宋_GB2312" w:hAnsi="仿宋_GB2312" w:eastAsia="仿宋_GB2312" w:cs="仿宋_GB2312"/>
          <w:kern w:val="0"/>
          <w:sz w:val="32"/>
          <w:szCs w:val="32"/>
          <w:lang w:val="en-US" w:eastAsia="zh-CN"/>
        </w:rPr>
        <w:t>负责公文处理、文秘信息、调研会务、档案史志、保密机要、政务公开；负责会议筹办、后勤保障、办公楼日常管理、公务派车、低值易耗品采购；负责目标、重点项目重要工作、重大问题化解处置工作的督导督查；完成党委、政府和上级业务主管部门交办的其它工作</w:t>
      </w:r>
      <w:r>
        <w:rPr>
          <w:rFonts w:hint="eastAsia" w:ascii="仿宋_GB2312" w:hAnsi="仿宋_GB2312" w:eastAsia="仿宋_GB2312" w:cs="仿宋_GB2312"/>
          <w:kern w:val="0"/>
          <w:sz w:val="32"/>
          <w:szCs w:val="32"/>
          <w:lang w:eastAsia="zh-CN"/>
        </w:rPr>
        <w:t>。</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楷体" w:hAnsi="楷体" w:eastAsia="楷体" w:cs="楷体"/>
          <w:b/>
          <w:bCs/>
          <w:sz w:val="32"/>
          <w:szCs w:val="32"/>
          <w:lang w:val="en-US" w:eastAsia="zh-CN"/>
        </w:rPr>
      </w:pPr>
      <w:r>
        <w:rPr>
          <w:rFonts w:hint="eastAsia" w:ascii="仿宋_GB2312" w:hAnsi="仿宋_GB2312" w:eastAsia="仿宋_GB2312" w:cs="仿宋_GB2312"/>
          <w:kern w:val="0"/>
          <w:sz w:val="32"/>
          <w:szCs w:val="32"/>
        </w:rPr>
        <w:t>工作</w:t>
      </w:r>
      <w:r>
        <w:rPr>
          <w:rFonts w:hint="eastAsia" w:ascii="仿宋_GB2312" w:hAnsi="仿宋_GB2312" w:eastAsia="仿宋_GB2312" w:cs="仿宋_GB2312"/>
          <w:b w:val="0"/>
          <w:bCs w:val="0"/>
          <w:sz w:val="32"/>
          <w:szCs w:val="32"/>
          <w:lang w:val="en-US" w:eastAsia="zh-CN"/>
        </w:rPr>
        <w:t>负责人：</w:t>
      </w:r>
      <w:r>
        <w:rPr>
          <w:rFonts w:hint="eastAsia" w:ascii="仿宋_GB2312" w:hAnsi="Times New Roman" w:eastAsia="仿宋_GB2312"/>
          <w:sz w:val="32"/>
          <w:szCs w:val="32"/>
          <w:lang w:val="en-US" w:eastAsia="zh-CN"/>
        </w:rPr>
        <w:t>高亮</w:t>
      </w:r>
      <w:r>
        <w:rPr>
          <w:rFonts w:hint="eastAsia" w:ascii="仿宋_GB2312" w:hAnsi="仿宋_GB2312" w:eastAsia="仿宋_GB2312" w:cs="仿宋_GB2312"/>
          <w:b w:val="0"/>
          <w:bCs w:val="0"/>
          <w:sz w:val="32"/>
          <w:szCs w:val="32"/>
          <w:lang w:val="en-US" w:eastAsia="zh-CN"/>
        </w:rPr>
        <w:t xml:space="preserve">    联系电话：0839-6622212</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2.乡村振兴办公室:</w:t>
      </w:r>
      <w:r>
        <w:rPr>
          <w:rFonts w:hint="eastAsia" w:ascii="仿宋" w:hAnsi="仿宋" w:eastAsia="仿宋" w:cs="仿宋"/>
          <w:b w:val="0"/>
          <w:bCs w:val="0"/>
          <w:kern w:val="2"/>
          <w:sz w:val="32"/>
          <w:szCs w:val="32"/>
          <w:lang w:val="en-US" w:eastAsia="zh-CN" w:bidi="ar-SA"/>
        </w:rPr>
        <w:t>负责贯彻落实党和国家的乡村振兴方针政策；负责扶贫开发、乡村振兴等工作；承办党委、 政府和上级业务主管部门交办的其它工作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 w:hAnsi="仿宋" w:eastAsia="仿宋" w:cs="仿宋"/>
          <w:b w:val="0"/>
          <w:bCs w:val="0"/>
          <w:kern w:val="2"/>
          <w:sz w:val="32"/>
          <w:szCs w:val="40"/>
          <w:lang w:val="en-US" w:eastAsia="zh-CN" w:bidi="ar-SA"/>
        </w:rPr>
      </w:pPr>
      <w:r>
        <w:rPr>
          <w:rFonts w:hint="eastAsia" w:ascii="仿宋" w:hAnsi="仿宋" w:eastAsia="仿宋" w:cs="仿宋"/>
          <w:b w:val="0"/>
          <w:bCs w:val="0"/>
          <w:kern w:val="2"/>
          <w:sz w:val="32"/>
          <w:szCs w:val="32"/>
          <w:lang w:val="en-US" w:eastAsia="zh-CN" w:bidi="ar-SA"/>
        </w:rPr>
        <w:t xml:space="preserve">    负责人：刘晨        联系电话：</w:t>
      </w:r>
      <w:r>
        <w:rPr>
          <w:rFonts w:hint="eastAsia" w:ascii="仿宋" w:hAnsi="仿宋" w:eastAsia="仿宋" w:cs="仿宋"/>
          <w:b w:val="0"/>
          <w:bCs w:val="0"/>
          <w:sz w:val="32"/>
          <w:szCs w:val="40"/>
        </w:rPr>
        <w:t>0839-6622212</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3.社会事务办公室：</w:t>
      </w:r>
      <w:r>
        <w:rPr>
          <w:rFonts w:hint="eastAsia" w:ascii="仿宋" w:hAnsi="仿宋" w:eastAsia="仿宋" w:cs="仿宋"/>
          <w:b w:val="0"/>
          <w:bCs w:val="0"/>
          <w:kern w:val="2"/>
          <w:sz w:val="32"/>
          <w:szCs w:val="32"/>
          <w:lang w:val="en-US" w:eastAsia="zh-CN" w:bidi="ar-SA"/>
        </w:rPr>
        <w:t>负责教育、老龄、科技和社会保障、民政残疾人事业等领域的管理、指导和监督；负责卫生健康、职业健康、疫情防控等工作，完成党委、政府和上级业务部门交办的其它工作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textAlignment w:val="auto"/>
        <w:rPr>
          <w:rFonts w:hint="eastAsia" w:ascii="仿宋" w:hAnsi="仿宋" w:eastAsia="仿宋" w:cs="仿宋"/>
          <w:b w:val="0"/>
          <w:bCs w:val="0"/>
          <w:sz w:val="32"/>
          <w:szCs w:val="40"/>
        </w:rPr>
      </w:pPr>
      <w:r>
        <w:rPr>
          <w:rFonts w:hint="eastAsia" w:ascii="仿宋" w:hAnsi="仿宋" w:eastAsia="仿宋" w:cs="仿宋"/>
          <w:b w:val="0"/>
          <w:bCs w:val="0"/>
          <w:kern w:val="2"/>
          <w:sz w:val="32"/>
          <w:szCs w:val="32"/>
          <w:lang w:val="en-US" w:eastAsia="zh-CN" w:bidi="ar-SA"/>
        </w:rPr>
        <w:t>负责人：何倩        联系电话：</w:t>
      </w:r>
      <w:r>
        <w:rPr>
          <w:rFonts w:hint="eastAsia" w:ascii="仿宋" w:hAnsi="仿宋" w:eastAsia="仿宋" w:cs="仿宋"/>
          <w:b w:val="0"/>
          <w:bCs w:val="0"/>
          <w:sz w:val="32"/>
          <w:szCs w:val="40"/>
        </w:rPr>
        <w:t>0839-6622212</w:t>
      </w:r>
    </w:p>
    <w:p>
      <w:pPr>
        <w:keepNext w:val="0"/>
        <w:keepLines w:val="0"/>
        <w:pageBreakBefore w:val="0"/>
        <w:widowControl w:val="0"/>
        <w:numPr>
          <w:ilvl w:val="0"/>
          <w:numId w:val="0"/>
        </w:numPr>
        <w:kinsoku/>
        <w:wordWrap/>
        <w:overflowPunct/>
        <w:topLinePunct w:val="0"/>
        <w:bidi w:val="0"/>
        <w:snapToGrid/>
        <w:spacing w:line="576" w:lineRule="exact"/>
        <w:ind w:left="0" w:leftChars="0"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eastAsia="仿宋_GB2312"/>
          <w:b/>
          <w:bCs/>
          <w:sz w:val="32"/>
          <w:szCs w:val="32"/>
          <w:lang w:val="en-US" w:eastAsia="zh-CN"/>
        </w:rPr>
        <w:t>4.城市发展办公室：</w:t>
      </w:r>
      <w:r>
        <w:rPr>
          <w:rFonts w:hint="eastAsia" w:ascii="仿宋_GB2312" w:eastAsia="仿宋_GB2312"/>
          <w:sz w:val="32"/>
          <w:szCs w:val="32"/>
        </w:rPr>
        <w:t>贯彻执行《中华人民共和国城乡规划法》《城市规划法》《土地管理法》等法律法规，以及地方有关法律、行政法规、规章；支持配合县局开展乡（镇）总体规划、控制性详细规划、村庄规划和重要地块修建性详细规划的组织编制工作；负责完善乡（镇）驻地建设，包括道路硬化、道路排水系统、环卫设施、绿化美化、路灯等设施建设管理、维护工作；负责全镇主次街道、主干公路治理，杜绝店外占道经营、物品乱堆乱放、乱打乱建现象、禁止乱贴广告、垃圾乱堆乱倒现象；上级赋予的其他工作</w:t>
      </w:r>
      <w:r>
        <w:rPr>
          <w:rFonts w:hint="eastAsia" w:ascii="仿宋_GB2312" w:eastAsia="仿宋_GB2312"/>
          <w:sz w:val="32"/>
          <w:szCs w:val="32"/>
          <w:lang w:eastAsia="zh-CN"/>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sz w:val="32"/>
          <w:szCs w:val="32"/>
          <w:lang w:val="en-US" w:eastAsia="zh-CN"/>
        </w:rPr>
        <w:t>负责人：张玻源    联系电话：0839-6622212</w:t>
      </w:r>
    </w:p>
    <w:p>
      <w:pPr>
        <w:pStyle w:val="9"/>
        <w:keepNext w:val="0"/>
        <w:keepLines w:val="0"/>
        <w:pageBreakBefore w:val="0"/>
        <w:widowControl w:val="0"/>
        <w:kinsoku/>
        <w:wordWrap/>
        <w:overflowPunct/>
        <w:topLinePunct w:val="0"/>
        <w:bidi w:val="0"/>
        <w:spacing w:line="576" w:lineRule="exact"/>
        <w:ind w:left="0" w:leftChars="0" w:firstLine="642"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eastAsia="仿宋_GB2312" w:cstheme="minorBidi"/>
          <w:b/>
          <w:bCs/>
          <w:kern w:val="2"/>
          <w:sz w:val="32"/>
          <w:szCs w:val="32"/>
          <w:lang w:val="en-US" w:eastAsia="zh-CN" w:bidi="ar-SA"/>
        </w:rPr>
        <w:t>5</w:t>
      </w:r>
      <w:r>
        <w:rPr>
          <w:rFonts w:hint="eastAsia" w:ascii="仿宋_GB2312" w:eastAsia="仿宋_GB2312" w:hAnsiTheme="minorHAnsi" w:cstheme="minorBidi"/>
          <w:b/>
          <w:bCs/>
          <w:kern w:val="2"/>
          <w:sz w:val="32"/>
          <w:szCs w:val="32"/>
          <w:lang w:val="en-US" w:eastAsia="zh-CN" w:bidi="ar-SA"/>
        </w:rPr>
        <w:t>.社会综合治理办公室：</w:t>
      </w:r>
      <w:r>
        <w:rPr>
          <w:rFonts w:hint="eastAsia" w:ascii="仿宋_GB2312" w:eastAsia="仿宋_GB2312"/>
          <w:sz w:val="32"/>
          <w:szCs w:val="32"/>
        </w:rPr>
        <w:t>负责辖区内城乡基层治理体系构建以及基层社会治理效能提升等相关工作；负责综合治理、深化改革、依法治镇、矛盾纠纷调解、依访维稳、扫资打非等工作；负责流动人口管理工作；负责重点项目遗留问题处置、信区内问题楼盘遗留问题处置，信访矛盾调解；完成党委、政府和上级业务主管部门交办的其他工作；负责组织编制应急预案、规划并组织实施；负责组织开展防灾减灾段灾工作；应对自然灾害、安全生产等各卖突发性事件；负责、人民武装、退役军人、森林防火、交通运输、地震和地质灾害等工作；负责建设工程质量、交通运输、食品卫生、公共设施等安全监督管理工作</w:t>
      </w:r>
      <w:r>
        <w:rPr>
          <w:rFonts w:hint="eastAsia" w:ascii="仿宋_GB2312" w:eastAsia="仿宋_GB2312"/>
          <w:sz w:val="32"/>
          <w:szCs w:val="32"/>
          <w:lang w:eastAsia="zh-CN"/>
        </w:rPr>
        <w:t>。</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负责人：朱胜    联系电话：0839-6622212</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eastAsia="仿宋_GB2312" w:cstheme="minorBidi"/>
          <w:b/>
          <w:bCs/>
          <w:kern w:val="2"/>
          <w:sz w:val="32"/>
          <w:szCs w:val="32"/>
          <w:lang w:val="en-US" w:eastAsia="zh-CN" w:bidi="ar-SA"/>
        </w:rPr>
        <w:t>6</w:t>
      </w:r>
      <w:r>
        <w:rPr>
          <w:rFonts w:hint="eastAsia" w:ascii="仿宋_GB2312" w:eastAsia="仿宋_GB2312" w:hAnsiTheme="minorHAnsi" w:cstheme="minorBidi"/>
          <w:b/>
          <w:bCs/>
          <w:kern w:val="2"/>
          <w:sz w:val="32"/>
          <w:szCs w:val="32"/>
          <w:lang w:val="en-US" w:eastAsia="zh-CN" w:bidi="ar-SA"/>
        </w:rPr>
        <w:t>.经济发展办公室：</w:t>
      </w:r>
      <w:r>
        <w:rPr>
          <w:rFonts w:hint="eastAsia" w:ascii="仿宋_GB2312" w:eastAsia="仿宋_GB2312" w:hAnsiTheme="minorHAnsi" w:cstheme="minorBidi"/>
          <w:kern w:val="2"/>
          <w:sz w:val="32"/>
          <w:szCs w:val="32"/>
          <w:lang w:val="en-US" w:eastAsia="zh-CN" w:bidi="ar-SA"/>
        </w:rPr>
        <w:t>统筹负责辖区内经济发展等工作；负责工业经济、科技通信、能源管理、文旅经济、商贸服务、经济合作、住房和城乡建设、市场监督、粮食和物资储备、统计、移民、供销等领域的监督管理，提出经济发展和招商引资规划并组织实施；负责协调推进统筹城乡发展工作；负责项目规划的编制、申报、实施、建设等相关工作，固定资产投资等工作；负责生态环境保护工作，完成党委、政府和上级业务主管部门交办的其他工作</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仿宋_GB2312" w:hAnsi="仿宋_GB2312" w:eastAsia="楷体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负责人：袁洋    联系电话：</w:t>
      </w:r>
      <w:r>
        <w:rPr>
          <w:rFonts w:hint="eastAsia" w:ascii="仿宋_GB2312" w:hAnsi="仿宋_GB2312" w:eastAsia="仿宋_GB2312" w:cs="仿宋_GB2312"/>
          <w:sz w:val="32"/>
          <w:szCs w:val="32"/>
          <w:lang w:val="en-US" w:eastAsia="zh-CN"/>
        </w:rPr>
        <w:t>0839-6622212</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jc w:val="both"/>
        <w:textAlignment w:val="auto"/>
        <w:rPr>
          <w:rFonts w:hint="eastAsia" w:ascii="仿宋_GB2312" w:eastAsia="仿宋_GB2312" w:hAnsiTheme="minorHAnsi" w:cstheme="minorBidi"/>
          <w:b w:val="0"/>
          <w:bCs w:val="0"/>
          <w:kern w:val="2"/>
          <w:sz w:val="32"/>
          <w:szCs w:val="32"/>
          <w:lang w:val="en-US" w:eastAsia="zh-CN" w:bidi="ar-SA"/>
        </w:rPr>
      </w:pPr>
      <w:r>
        <w:rPr>
          <w:rFonts w:hint="eastAsia" w:ascii="仿宋_GB2312" w:eastAsia="仿宋_GB2312" w:cstheme="minorBidi"/>
          <w:b/>
          <w:bCs/>
          <w:kern w:val="2"/>
          <w:sz w:val="32"/>
          <w:szCs w:val="32"/>
          <w:lang w:val="en-US" w:eastAsia="zh-CN" w:bidi="ar-SA"/>
        </w:rPr>
        <w:t>7</w:t>
      </w:r>
      <w:r>
        <w:rPr>
          <w:rFonts w:hint="eastAsia" w:ascii="仿宋_GB2312" w:eastAsia="仿宋_GB2312" w:hAnsiTheme="minorHAnsi" w:cstheme="minorBidi"/>
          <w:b/>
          <w:bCs/>
          <w:kern w:val="2"/>
          <w:sz w:val="32"/>
          <w:szCs w:val="32"/>
          <w:lang w:val="en-US" w:eastAsia="zh-CN" w:bidi="ar-SA"/>
        </w:rPr>
        <w:t>.财政所：</w:t>
      </w:r>
      <w:r>
        <w:rPr>
          <w:rFonts w:hint="eastAsia" w:ascii="仿宋_GB2312" w:eastAsia="仿宋_GB2312" w:hAnsiTheme="minorHAnsi" w:cstheme="minorBidi"/>
          <w:kern w:val="2"/>
          <w:sz w:val="32"/>
          <w:szCs w:val="32"/>
          <w:lang w:val="en-US" w:eastAsia="zh-CN" w:bidi="ar-SA"/>
        </w:rPr>
        <w:t>负责编制和执行本级预算、决算；负责财政资金和国有资产的管理和监督；负责集体资产与村级财务的管理、指导，完成党委、政府和上级业务主管部门交办的其他工作</w:t>
      </w:r>
      <w:r>
        <w:rPr>
          <w:rFonts w:hint="eastAsia" w:ascii="仿宋_GB2312" w:eastAsia="仿宋_GB2312" w:cstheme="minorBidi"/>
          <w:kern w:val="2"/>
          <w:sz w:val="32"/>
          <w:szCs w:val="32"/>
          <w:lang w:val="en-US" w:eastAsia="zh-CN" w:bidi="ar-SA"/>
        </w:rPr>
        <w:t>。</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仿宋_GB2312" w:hAnsi="仿宋_GB2312" w:eastAsia="楷体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负责人：李永杰    联系电话：</w:t>
      </w:r>
      <w:r>
        <w:rPr>
          <w:rFonts w:hint="eastAsia" w:ascii="仿宋_GB2312" w:hAnsi="仿宋_GB2312" w:eastAsia="仿宋_GB2312" w:cs="仿宋_GB2312"/>
          <w:sz w:val="32"/>
          <w:szCs w:val="32"/>
          <w:lang w:val="en-US" w:eastAsia="zh-CN"/>
        </w:rPr>
        <w:t>0839-6622212</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eastAsia="仿宋_GB2312" w:cstheme="minorBidi"/>
          <w:b/>
          <w:bCs/>
          <w:kern w:val="2"/>
          <w:sz w:val="32"/>
          <w:szCs w:val="32"/>
          <w:lang w:val="en-US" w:eastAsia="zh-CN" w:bidi="ar-SA"/>
        </w:rPr>
        <w:t>8</w:t>
      </w:r>
      <w:r>
        <w:rPr>
          <w:rFonts w:hint="eastAsia" w:ascii="仿宋_GB2312" w:eastAsia="仿宋_GB2312" w:hAnsiTheme="minorHAnsi" w:cstheme="minorBidi"/>
          <w:b/>
          <w:bCs/>
          <w:kern w:val="2"/>
          <w:sz w:val="32"/>
          <w:szCs w:val="32"/>
          <w:lang w:val="en-US" w:eastAsia="zh-CN" w:bidi="ar-SA"/>
        </w:rPr>
        <w:t>.便民服务中心：</w:t>
      </w:r>
      <w:r>
        <w:rPr>
          <w:rFonts w:hint="eastAsia" w:ascii="仿宋_GB2312" w:eastAsia="仿宋_GB2312" w:hAnsiTheme="minorHAnsi" w:cstheme="minorBidi"/>
          <w:kern w:val="2"/>
          <w:sz w:val="32"/>
          <w:szCs w:val="32"/>
          <w:lang w:val="en-US" w:eastAsia="zh-CN" w:bidi="ar-SA"/>
        </w:rPr>
        <w:t>负责集中受理涉及经济发展、公共管理以及群众密切相关的政务服务、公共服务、便民服务等事项；负责教育、卫生健康、救灾救济、退役军人、残疾人事业等各类社会事务的服务型工作；负责辖区内居民医疗保险参保、缴费、医疗救助等相关事务性工作；负责便民服务中心各窗口的日常运行管理，指导村（社区）便民服务站工作；负责委托下放的行政许可事项的审批管理工作；负责“一站式”把你的组织、协调、监督、管理等工作；负责健全完善乡镇权责清单，清理公布属地管理事项清单；完成党委、政府和上级业务部门交办的其他工作</w:t>
      </w:r>
      <w:r>
        <w:rPr>
          <w:rFonts w:hint="eastAsia" w:ascii="仿宋_GB2312" w:eastAsia="仿宋_GB2312" w:cstheme="minorBidi"/>
          <w:kern w:val="2"/>
          <w:sz w:val="32"/>
          <w:szCs w:val="32"/>
          <w:lang w:val="en-US" w:eastAsia="zh-CN" w:bidi="ar-SA"/>
        </w:rPr>
        <w:t>。</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仿宋_GB2312" w:hAnsi="仿宋_GB2312" w:eastAsia="楷体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负责人：刘晨    联系电话：</w:t>
      </w:r>
      <w:r>
        <w:rPr>
          <w:rFonts w:hint="eastAsia" w:ascii="仿宋_GB2312" w:hAnsi="仿宋_GB2312" w:eastAsia="仿宋_GB2312" w:cs="仿宋_GB2312"/>
          <w:sz w:val="32"/>
          <w:szCs w:val="32"/>
          <w:lang w:val="en-US" w:eastAsia="zh-CN"/>
        </w:rPr>
        <w:t>0839-6622212</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eastAsia="仿宋_GB2312" w:cstheme="minorBidi"/>
          <w:b/>
          <w:bCs/>
          <w:kern w:val="2"/>
          <w:sz w:val="32"/>
          <w:szCs w:val="32"/>
          <w:lang w:val="en-US" w:eastAsia="zh-CN" w:bidi="ar-SA"/>
        </w:rPr>
        <w:t>9</w:t>
      </w:r>
      <w:r>
        <w:rPr>
          <w:rFonts w:hint="eastAsia" w:ascii="仿宋_GB2312" w:eastAsia="仿宋_GB2312" w:hAnsiTheme="minorHAnsi" w:cstheme="minorBidi"/>
          <w:b/>
          <w:bCs/>
          <w:kern w:val="2"/>
          <w:sz w:val="32"/>
          <w:szCs w:val="32"/>
          <w:lang w:val="en-US" w:eastAsia="zh-CN" w:bidi="ar-SA"/>
        </w:rPr>
        <w:t>.社会治理中心：</w:t>
      </w:r>
      <w:r>
        <w:rPr>
          <w:rFonts w:hint="eastAsia" w:ascii="仿宋_GB2312" w:eastAsia="仿宋_GB2312" w:hAnsiTheme="minorHAnsi" w:cstheme="minorBidi"/>
          <w:kern w:val="2"/>
          <w:sz w:val="32"/>
          <w:szCs w:val="32"/>
          <w:lang w:val="en-US" w:eastAsia="zh-CN" w:bidi="ar-SA"/>
        </w:rPr>
        <w:t>负责农民工输出、培训、维权、回引及返乡创业服务等服务性工作；负责社会治安综合治理、矛盾纠纷调解、信访慰问、安全生产、医疗保障、应急管理等事务性工作；负责就业、社会保障等服务性工作；完成党委、政府和上级业务部门交办的其他工作</w:t>
      </w:r>
      <w:r>
        <w:rPr>
          <w:rFonts w:hint="eastAsia" w:ascii="仿宋_GB2312" w:eastAsia="仿宋_GB2312" w:cstheme="minorBidi"/>
          <w:kern w:val="2"/>
          <w:sz w:val="32"/>
          <w:szCs w:val="32"/>
          <w:lang w:val="en-US" w:eastAsia="zh-CN" w:bidi="ar-SA"/>
        </w:rPr>
        <w:t>。</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负责人：张卜天    联系电话：</w:t>
      </w:r>
      <w:r>
        <w:rPr>
          <w:rFonts w:hint="eastAsia" w:ascii="仿宋_GB2312" w:hAnsi="仿宋_GB2312" w:eastAsia="仿宋_GB2312" w:cs="仿宋_GB2312"/>
          <w:sz w:val="32"/>
          <w:szCs w:val="32"/>
          <w:lang w:val="en-US" w:eastAsia="zh-CN"/>
        </w:rPr>
        <w:t>0839-6622212</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eastAsia="仿宋_GB2312" w:cstheme="minorBidi"/>
          <w:b/>
          <w:bCs/>
          <w:kern w:val="2"/>
          <w:sz w:val="32"/>
          <w:szCs w:val="32"/>
          <w:lang w:val="en-US" w:eastAsia="zh-CN" w:bidi="ar-SA"/>
        </w:rPr>
        <w:t>10</w:t>
      </w:r>
      <w:r>
        <w:rPr>
          <w:rFonts w:hint="eastAsia" w:ascii="仿宋_GB2312" w:eastAsia="仿宋_GB2312" w:hAnsiTheme="minorHAnsi" w:cstheme="minorBidi"/>
          <w:b/>
          <w:bCs/>
          <w:kern w:val="2"/>
          <w:sz w:val="32"/>
          <w:szCs w:val="32"/>
          <w:lang w:val="en-US" w:eastAsia="zh-CN" w:bidi="ar-SA"/>
        </w:rPr>
        <w:t>.农业农村服务中心：</w:t>
      </w:r>
      <w:r>
        <w:rPr>
          <w:rFonts w:hint="eastAsia" w:ascii="仿宋_GB2312" w:eastAsia="仿宋_GB2312" w:hAnsiTheme="minorHAnsi" w:cstheme="minorBidi"/>
          <w:kern w:val="2"/>
          <w:sz w:val="32"/>
          <w:szCs w:val="32"/>
          <w:lang w:val="en-US" w:eastAsia="zh-CN" w:bidi="ar-SA"/>
        </w:rPr>
        <w:t>负责农业产业发展、农业新技术推广、农用机械、农产品质量安全、农业公共安全、植物检验检疫及病虫害防治、动物防疫检疫、村财镇管、农村集体经济、林业产业发展、森林资源管护、水利设施、防汛抗旱、农业设施管护等相关涉农服务工作；负责森林防火和野外火源宣传教育、日常巡护、隐患排查、监测预警等相关事务性工作，完成党委、政府和上级业务部门交办的其他工作。</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仿宋_GB2312" w:hAnsi="仿宋_GB2312" w:eastAsia="楷体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负责人：杜翔    联系电话：</w:t>
      </w:r>
      <w:r>
        <w:rPr>
          <w:rFonts w:hint="eastAsia" w:ascii="仿宋_GB2312" w:hAnsi="仿宋_GB2312" w:eastAsia="仿宋_GB2312" w:cs="仿宋_GB2312"/>
          <w:sz w:val="32"/>
          <w:szCs w:val="32"/>
          <w:lang w:val="en-US" w:eastAsia="zh-CN"/>
        </w:rPr>
        <w:t>0839-6622212</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eastAsia="仿宋_GB2312" w:cstheme="minorBidi"/>
          <w:b/>
          <w:bCs/>
          <w:kern w:val="2"/>
          <w:sz w:val="32"/>
          <w:szCs w:val="32"/>
          <w:lang w:val="en-US" w:eastAsia="zh-CN" w:bidi="ar-SA"/>
        </w:rPr>
        <w:t>11</w:t>
      </w:r>
      <w:r>
        <w:rPr>
          <w:rFonts w:hint="eastAsia" w:ascii="仿宋_GB2312" w:eastAsia="仿宋_GB2312" w:hAnsiTheme="minorHAnsi" w:cstheme="minorBidi"/>
          <w:b/>
          <w:bCs/>
          <w:kern w:val="2"/>
          <w:sz w:val="32"/>
          <w:szCs w:val="32"/>
          <w:lang w:val="en-US" w:eastAsia="zh-CN" w:bidi="ar-SA"/>
        </w:rPr>
        <w:t>.经济发展中心：</w:t>
      </w:r>
      <w:r>
        <w:rPr>
          <w:rFonts w:hint="eastAsia" w:ascii="仿宋_GB2312" w:eastAsia="仿宋_GB2312" w:hAnsiTheme="minorHAnsi" w:cstheme="minorBidi"/>
          <w:kern w:val="2"/>
          <w:sz w:val="32"/>
          <w:szCs w:val="32"/>
          <w:lang w:val="en-US" w:eastAsia="zh-CN" w:bidi="ar-SA"/>
        </w:rPr>
        <w:t>负责镇村规划、乡村振兴、镇村基础设施管理维护等事务性工作；负责农村环境综合治理服务工作；负责文化、宣传、旅游、体育、广播电视等服务工作；负责历史文化名城保护，旅游资源普查等工作，完成党委、政府和上级业务部门交办的其他工作</w:t>
      </w:r>
      <w:r>
        <w:rPr>
          <w:rFonts w:hint="eastAsia" w:ascii="仿宋_GB2312" w:eastAsia="仿宋_GB2312" w:cstheme="minorBidi"/>
          <w:kern w:val="2"/>
          <w:sz w:val="32"/>
          <w:szCs w:val="32"/>
          <w:lang w:val="en-US" w:eastAsia="zh-CN" w:bidi="ar-SA"/>
        </w:rPr>
        <w:t>。</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仿宋_GB2312" w:hAnsi="仿宋_GB2312" w:eastAsia="楷体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负责人：王建涛    联系电话：</w:t>
      </w:r>
      <w:r>
        <w:rPr>
          <w:rFonts w:hint="eastAsia" w:ascii="仿宋_GB2312" w:hAnsi="仿宋_GB2312" w:eastAsia="仿宋_GB2312" w:cs="仿宋_GB2312"/>
          <w:sz w:val="32"/>
          <w:szCs w:val="32"/>
          <w:lang w:val="en-US" w:eastAsia="zh-CN"/>
        </w:rPr>
        <w:t>0839-6622212</w:t>
      </w:r>
    </w:p>
    <w:p>
      <w:pPr>
        <w:keepNext w:val="0"/>
        <w:keepLines w:val="0"/>
        <w:pageBreakBefore w:val="0"/>
        <w:widowControl w:val="0"/>
        <w:numPr>
          <w:ilvl w:val="0"/>
          <w:numId w:val="0"/>
        </w:numPr>
        <w:kinsoku/>
        <w:wordWrap/>
        <w:overflowPunct/>
        <w:topLinePunct w:val="0"/>
        <w:bidi w:val="0"/>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二、剑阁县普安镇人民政府执法人员清单</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2805"/>
        <w:gridCol w:w="4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序号</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姓名</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1</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敬多武</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涂尧</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3</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张玻源</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4</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袁野</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5</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邓军</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6</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廖中仪</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7</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宋熙</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8</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王洁</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9</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赵钰花</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10</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王忠勇</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11</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郑小波</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12</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陈梦琳</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13</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杨慧仙</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14</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王义成</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15</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刘奕</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16</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王伟</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17</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唐廷剑</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18</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孙富国</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19</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樊鹏</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20</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赵生和</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21</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王建涛</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22</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王荣</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朱胜</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24</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杜翔</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25</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陈桃</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楷体_GB2312" w:hAnsi="楷体_GB2312" w:eastAsia="楷体_GB2312" w:cs="楷体_GB2312"/>
                <w:sz w:val="32"/>
                <w:szCs w:val="32"/>
                <w:vertAlign w:val="baseline"/>
                <w:lang w:val="en-US" w:eastAsia="zh-CN"/>
              </w:rPr>
            </w:pPr>
            <w:r>
              <w:rPr>
                <w:rFonts w:hint="eastAsia" w:ascii="楷体_GB2312" w:hAnsi="楷体_GB2312" w:eastAsia="楷体_GB2312" w:cs="楷体_GB2312"/>
                <w:sz w:val="32"/>
                <w:szCs w:val="32"/>
                <w:vertAlign w:val="baseline"/>
                <w:lang w:val="en-US" w:eastAsia="zh-CN"/>
              </w:rPr>
              <w:t>23070397041</w:t>
            </w:r>
          </w:p>
        </w:tc>
      </w:tr>
    </w:tbl>
    <w:p>
      <w:pPr>
        <w:keepNext w:val="0"/>
        <w:keepLines w:val="0"/>
        <w:pageBreakBefore w:val="0"/>
        <w:widowControl w:val="0"/>
        <w:numPr>
          <w:ilvl w:val="0"/>
          <w:numId w:val="0"/>
        </w:numPr>
        <w:kinsoku/>
        <w:wordWrap/>
        <w:overflowPunct/>
        <w:topLinePunct w:val="0"/>
        <w:bidi w:val="0"/>
        <w:spacing w:line="576" w:lineRule="exact"/>
        <w:ind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三、剑阁县普安镇人民政府行政权力、责任清单</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"http://www.cnjg.gov.cn/new/detail/20210519174235093.html" </w:instrText>
      </w:r>
      <w:r>
        <w:rPr>
          <w:rFonts w:hint="eastAsia" w:ascii="仿宋" w:hAnsi="仿宋" w:eastAsia="仿宋" w:cs="仿宋"/>
          <w:sz w:val="32"/>
          <w:szCs w:val="32"/>
        </w:rPr>
        <w:fldChar w:fldCharType="separate"/>
      </w:r>
      <w:r>
        <w:rPr>
          <w:rStyle w:val="13"/>
          <w:rFonts w:hint="eastAsia" w:ascii="仿宋" w:hAnsi="仿宋" w:eastAsia="仿宋" w:cs="仿宋"/>
          <w:sz w:val="32"/>
          <w:szCs w:val="32"/>
        </w:rPr>
        <w:t>http://www.cnjg.gov.cn/new/detail/20210519174235093.html</w:t>
      </w:r>
      <w:r>
        <w:rPr>
          <w:rFonts w:hint="eastAsia" w:ascii="仿宋" w:hAnsi="仿宋" w:eastAsia="仿宋" w:cs="仿宋"/>
          <w:sz w:val="32"/>
          <w:szCs w:val="32"/>
        </w:rPr>
        <w:fldChar w:fldCharType="end"/>
      </w:r>
      <w:r>
        <w:rPr>
          <w:rFonts w:hint="eastAsia" w:ascii="仿宋" w:hAnsi="仿宋" w:eastAsia="仿宋" w:cs="仿宋"/>
          <w:sz w:val="32"/>
          <w:szCs w:val="32"/>
          <w:lang w:eastAsia="zh-CN"/>
        </w:rPr>
        <w:t>《</w:t>
      </w:r>
      <w:r>
        <w:rPr>
          <w:rFonts w:hint="default" w:ascii="仿宋" w:hAnsi="仿宋" w:eastAsia="仿宋" w:cs="仿宋"/>
          <w:b w:val="0"/>
          <w:bCs w:val="0"/>
          <w:kern w:val="2"/>
          <w:sz w:val="32"/>
          <w:szCs w:val="32"/>
          <w:lang w:val="en-US" w:eastAsia="zh-CN" w:bidi="ar-SA"/>
        </w:rPr>
        <w:t>剑阁县人民政府办公室关于印发</w:t>
      </w:r>
      <w:r>
        <w:rPr>
          <w:rFonts w:hint="eastAsia" w:ascii="仿宋" w:hAnsi="仿宋" w:eastAsia="仿宋" w:cs="仿宋"/>
          <w:b w:val="0"/>
          <w:bCs w:val="0"/>
          <w:kern w:val="2"/>
          <w:sz w:val="32"/>
          <w:szCs w:val="32"/>
          <w:lang w:val="en-US" w:eastAsia="zh-CN" w:bidi="ar-SA"/>
        </w:rPr>
        <w:t>&lt;</w:t>
      </w:r>
      <w:r>
        <w:rPr>
          <w:rFonts w:hint="default" w:ascii="仿宋" w:hAnsi="仿宋" w:eastAsia="仿宋" w:cs="仿宋"/>
          <w:b w:val="0"/>
          <w:bCs w:val="0"/>
          <w:kern w:val="2"/>
          <w:sz w:val="32"/>
          <w:szCs w:val="32"/>
          <w:lang w:val="en-US" w:eastAsia="zh-CN" w:bidi="ar-SA"/>
        </w:rPr>
        <w:t>剑阁县乡镇法定行政权力事项目录</w:t>
      </w:r>
      <w:r>
        <w:rPr>
          <w:rFonts w:hint="eastAsia" w:ascii="仿宋" w:hAnsi="仿宋" w:eastAsia="仿宋" w:cs="仿宋"/>
          <w:b w:val="0"/>
          <w:bCs w:val="0"/>
          <w:kern w:val="2"/>
          <w:sz w:val="32"/>
          <w:szCs w:val="32"/>
          <w:lang w:val="en-US" w:eastAsia="zh-CN" w:bidi="ar-SA"/>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sz w:val="32"/>
          <w:szCs w:val="32"/>
          <w:lang w:eastAsia="zh-CN"/>
        </w:rPr>
        <w:t>》</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剑府办发〔2021〕5号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"http://www.cnjg.gov.cn/new/detail/20210519173854905.html" </w:instrText>
      </w:r>
      <w:r>
        <w:rPr>
          <w:rFonts w:hint="eastAsia" w:ascii="仿宋" w:hAnsi="仿宋" w:eastAsia="仿宋" w:cs="仿宋"/>
          <w:sz w:val="32"/>
          <w:szCs w:val="32"/>
        </w:rPr>
        <w:fldChar w:fldCharType="separate"/>
      </w:r>
      <w:r>
        <w:rPr>
          <w:rStyle w:val="13"/>
          <w:rFonts w:hint="eastAsia" w:ascii="仿宋" w:hAnsi="仿宋" w:eastAsia="仿宋" w:cs="仿宋"/>
          <w:sz w:val="32"/>
          <w:szCs w:val="32"/>
        </w:rPr>
        <w:t>http://www.cnjg.gov.cn/new/detail/20210519173854905.html</w:t>
      </w:r>
      <w:r>
        <w:rPr>
          <w:rFonts w:hint="eastAsia" w:ascii="仿宋" w:hAnsi="仿宋" w:eastAsia="仿宋" w:cs="仿宋"/>
          <w:sz w:val="32"/>
          <w:szCs w:val="32"/>
        </w:rPr>
        <w:fldChar w:fldCharType="end"/>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剑阁县人民政府办公室关于印发</w:t>
      </w:r>
      <w:r>
        <w:rPr>
          <w:rFonts w:hint="eastAsia" w:ascii="仿宋" w:hAnsi="仿宋" w:eastAsia="仿宋" w:cs="仿宋"/>
          <w:sz w:val="32"/>
          <w:szCs w:val="32"/>
          <w:lang w:val="en-US" w:eastAsia="zh-CN"/>
        </w:rPr>
        <w:t>&lt;</w:t>
      </w:r>
      <w:r>
        <w:rPr>
          <w:rFonts w:hint="default" w:ascii="仿宋" w:hAnsi="仿宋" w:eastAsia="仿宋" w:cs="仿宋"/>
          <w:b w:val="0"/>
          <w:bCs w:val="0"/>
          <w:kern w:val="2"/>
          <w:sz w:val="32"/>
          <w:szCs w:val="32"/>
          <w:lang w:val="en-US" w:eastAsia="zh-CN" w:bidi="ar-SA"/>
        </w:rPr>
        <w:t>赋予乡镇县级行政权力事项目录</w:t>
      </w:r>
      <w:r>
        <w:rPr>
          <w:rFonts w:hint="eastAsia" w:ascii="仿宋" w:hAnsi="仿宋" w:eastAsia="仿宋" w:cs="仿宋"/>
          <w:sz w:val="32"/>
          <w:szCs w:val="32"/>
          <w:lang w:val="en-US" w:eastAsia="zh-CN"/>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w:t>
      </w:r>
      <w:r>
        <w:rPr>
          <w:rFonts w:hint="eastAsia" w:ascii="仿宋" w:hAnsi="仿宋" w:eastAsia="仿宋" w:cs="仿宋"/>
          <w:b w:val="0"/>
          <w:bCs w:val="0"/>
          <w:kern w:val="2"/>
          <w:sz w:val="32"/>
          <w:szCs w:val="32"/>
          <w:lang w:val="en-US" w:eastAsia="zh-CN" w:bidi="ar-SA"/>
        </w:rPr>
        <w:t>8</w:t>
      </w:r>
      <w:r>
        <w:rPr>
          <w:rFonts w:hint="default" w:ascii="仿宋" w:hAnsi="仿宋" w:eastAsia="仿宋" w:cs="仿宋"/>
          <w:b w:val="0"/>
          <w:bCs w:val="0"/>
          <w:kern w:val="2"/>
          <w:sz w:val="32"/>
          <w:szCs w:val="32"/>
          <w:lang w:val="en-US" w:eastAsia="zh-CN" w:bidi="ar-SA"/>
        </w:rPr>
        <w:t>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default" w:ascii="仿宋" w:hAnsi="仿宋" w:eastAsia="仿宋" w:cs="仿宋"/>
          <w:b w:val="0"/>
          <w:bCs w:val="0"/>
          <w:kern w:val="2"/>
          <w:sz w:val="32"/>
          <w:szCs w:val="32"/>
          <w:lang w:val="en-US" w:eastAsia="zh-CN" w:bidi="ar-SA"/>
        </w:rPr>
      </w:pPr>
      <w:r>
        <w:rPr>
          <w:rStyle w:val="13"/>
          <w:rFonts w:hint="eastAsia" w:ascii="仿宋" w:hAnsi="仿宋" w:eastAsia="仿宋" w:cs="仿宋"/>
          <w:kern w:val="2"/>
          <w:sz w:val="32"/>
          <w:szCs w:val="32"/>
          <w:lang w:val="en-US" w:eastAsia="zh-CN" w:bidi="ar-SA"/>
        </w:rPr>
        <w:t>http://www.cnjg.gov.cn/new/detail/20210623101140785.html</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剑阁县人民政府办公室关于公布乡镇行政权力责任清单的通知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w:t>
      </w:r>
      <w:r>
        <w:rPr>
          <w:rFonts w:hint="eastAsia" w:ascii="仿宋" w:hAnsi="仿宋" w:eastAsia="仿宋" w:cs="仿宋"/>
          <w:b w:val="0"/>
          <w:bCs w:val="0"/>
          <w:kern w:val="2"/>
          <w:sz w:val="32"/>
          <w:szCs w:val="32"/>
          <w:lang w:val="en-US" w:eastAsia="zh-CN" w:bidi="ar-SA"/>
        </w:rPr>
        <w:t>13</w:t>
      </w:r>
      <w:r>
        <w:rPr>
          <w:rFonts w:hint="default" w:ascii="仿宋" w:hAnsi="仿宋" w:eastAsia="仿宋" w:cs="仿宋"/>
          <w:b w:val="0"/>
          <w:bCs w:val="0"/>
          <w:kern w:val="2"/>
          <w:sz w:val="32"/>
          <w:szCs w:val="32"/>
          <w:lang w:val="en-US" w:eastAsia="zh-CN" w:bidi="ar-SA"/>
        </w:rPr>
        <w:t>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Style w:val="13"/>
          <w:rFonts w:hint="default" w:ascii="仿宋" w:hAnsi="仿宋" w:eastAsia="仿宋" w:cs="仿宋"/>
          <w:kern w:val="2"/>
          <w:sz w:val="32"/>
          <w:szCs w:val="32"/>
          <w:lang w:val="en-US" w:eastAsia="zh-CN" w:bidi="ar-SA"/>
        </w:rPr>
        <w:fldChar w:fldCharType="begin"/>
      </w:r>
      <w:r>
        <w:rPr>
          <w:rStyle w:val="13"/>
          <w:rFonts w:hint="default" w:ascii="仿宋" w:hAnsi="仿宋" w:eastAsia="仿宋" w:cs="仿宋"/>
          <w:kern w:val="2"/>
          <w:sz w:val="32"/>
          <w:szCs w:val="32"/>
          <w:lang w:val="en-US" w:eastAsia="zh-CN" w:bidi="ar-SA"/>
        </w:rPr>
        <w:instrText xml:space="preserve"> HYPERLINK "http://www.cnjg.gov.cn/new/detail/20221212170803484.html" </w:instrText>
      </w:r>
      <w:r>
        <w:rPr>
          <w:rStyle w:val="13"/>
          <w:rFonts w:hint="default" w:ascii="仿宋" w:hAnsi="仿宋" w:eastAsia="仿宋" w:cs="仿宋"/>
          <w:kern w:val="2"/>
          <w:sz w:val="32"/>
          <w:szCs w:val="32"/>
          <w:lang w:val="en-US" w:eastAsia="zh-CN" w:bidi="ar-SA"/>
        </w:rPr>
        <w:fldChar w:fldCharType="separate"/>
      </w:r>
      <w:r>
        <w:rPr>
          <w:rStyle w:val="13"/>
          <w:rFonts w:hint="default" w:ascii="仿宋" w:hAnsi="仿宋" w:eastAsia="仿宋" w:cs="仿宋"/>
          <w:kern w:val="2"/>
          <w:sz w:val="32"/>
          <w:szCs w:val="32"/>
          <w:lang w:val="en-US" w:eastAsia="zh-CN" w:bidi="ar-SA"/>
        </w:rPr>
        <w:t>http://www.cnjg.gov.cn/new/detail/20221212170803484.html</w:t>
      </w:r>
      <w:r>
        <w:rPr>
          <w:rStyle w:val="13"/>
          <w:rFonts w:hint="default" w:ascii="仿宋" w:hAnsi="仿宋" w:eastAsia="仿宋" w:cs="仿宋"/>
          <w:kern w:val="2"/>
          <w:sz w:val="32"/>
          <w:szCs w:val="32"/>
          <w:lang w:val="en-US" w:eastAsia="zh-CN" w:bidi="ar-SA"/>
        </w:rPr>
        <w:fldChar w:fldCharType="end"/>
      </w:r>
      <w:r>
        <w:rPr>
          <w:rStyle w:val="13"/>
          <w:rFonts w:hint="eastAsia" w:ascii="仿宋" w:hAnsi="仿宋" w:eastAsia="仿宋" w:cs="仿宋"/>
          <w:kern w:val="2"/>
          <w:sz w:val="32"/>
          <w:szCs w:val="32"/>
          <w:lang w:val="en-US" w:eastAsia="zh-CN" w:bidi="ar-SA"/>
        </w:rPr>
        <w:t xml:space="preserve"> </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中共剑阁县委机构编制委员会办公室剑阁县司法局关于转发市委编办、市司法局</w:t>
      </w:r>
      <w:r>
        <w:rPr>
          <w:rFonts w:hint="eastAsia" w:ascii="仿宋" w:hAnsi="仿宋" w:eastAsia="仿宋" w:cs="仿宋"/>
          <w:b w:val="0"/>
          <w:bCs w:val="0"/>
          <w:kern w:val="2"/>
          <w:sz w:val="32"/>
          <w:szCs w:val="32"/>
          <w:lang w:val="en-US" w:eastAsia="zh-CN" w:bidi="ar-SA"/>
        </w:rPr>
        <w:t>&lt;</w:t>
      </w:r>
      <w:r>
        <w:rPr>
          <w:rFonts w:hint="default" w:ascii="仿宋" w:hAnsi="仿宋" w:eastAsia="仿宋" w:cs="仿宋"/>
          <w:b w:val="0"/>
          <w:bCs w:val="0"/>
          <w:kern w:val="2"/>
          <w:sz w:val="32"/>
          <w:szCs w:val="32"/>
          <w:lang w:val="en-US" w:eastAsia="zh-CN" w:bidi="ar-SA"/>
        </w:rPr>
        <w:t>关于印发&lt;广元市赋予乡镇（街道）县级行政权力事项清单(第二批)&gt;的通知</w:t>
      </w:r>
      <w:r>
        <w:rPr>
          <w:rFonts w:hint="eastAsia" w:ascii="仿宋" w:hAnsi="仿宋" w:eastAsia="仿宋" w:cs="仿宋"/>
          <w:b w:val="0"/>
          <w:bCs w:val="0"/>
          <w:kern w:val="2"/>
          <w:sz w:val="32"/>
          <w:szCs w:val="32"/>
          <w:lang w:val="en-US" w:eastAsia="zh-CN" w:bidi="ar-SA"/>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剑编办〔2022〕45号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四、剑阁县普安镇人民政府重大行政执法审核目录清单</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楷体_GB2312" w:hAnsi="楷体_GB2312" w:eastAsia="楷体_GB2312" w:cs="楷体_GB2312"/>
          <w:spacing w:val="-11"/>
          <w:sz w:val="32"/>
          <w:szCs w:val="32"/>
          <w:lang w:val="en-US" w:eastAsia="zh-CN"/>
        </w:rPr>
      </w:pP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pacing w:val="-11"/>
          <w:sz w:val="32"/>
          <w:szCs w:val="32"/>
          <w:lang w:val="en-US" w:eastAsia="zh-CN"/>
        </w:rPr>
        <w:t>具有下列情形之一的，应当在作出决定前进行法制审核</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1.涉及重大公共利益的；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2.可能造成重大影响或者引发社会风险的；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3.直接关系行政相对人或者第三人重大权益的；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4.需经听证程序作出的；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5.案件情况疑难复杂，涉及多个法律关系的；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6.其他法律、法规、规章规定应当进行法制审核的。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（二）重大行政许可</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1.适用听证的；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2.变更、撤回、撤销行政许可决定的；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3.其他重大行政许可事项。</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（三）重大行政处罚</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1.较大数额罚款；</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2.较大数额没收财产；</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3.责令停产停业；</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4.减轻或者免除行政处罚决定；</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5.其他重大行政处罚事项。</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（四）重大行政强制</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1.查封经营场所使法人或者其他组织的生产经营活动、工作难以正常进行的行政强制措施；</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2.强制拆除建筑物、构筑物的行政强制执行；</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3.其他重大行政强制事项。</w:t>
      </w:r>
    </w:p>
    <w:p>
      <w:pPr>
        <w:keepNext w:val="0"/>
        <w:keepLines w:val="0"/>
        <w:pageBreakBefore w:val="0"/>
        <w:widowControl w:val="0"/>
        <w:numPr>
          <w:ilvl w:val="0"/>
          <w:numId w:val="0"/>
        </w:numPr>
        <w:kinsoku/>
        <w:wordWrap/>
        <w:overflowPunct/>
        <w:topLinePunct w:val="0"/>
        <w:bidi w:val="0"/>
        <w:spacing w:line="576" w:lineRule="exac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五、剑阁县普安镇人民政府行政执法救济渠道、行政执法责任制</w:t>
      </w:r>
    </w:p>
    <w:p>
      <w:pPr>
        <w:keepNext w:val="0"/>
        <w:keepLines w:val="0"/>
        <w:pageBreakBefore w:val="0"/>
        <w:kinsoku/>
        <w:wordWrap/>
        <w:topLinePunct w:val="0"/>
        <w:autoSpaceDE w:val="0"/>
        <w:autoSpaceDN w:val="0"/>
        <w:bidi w:val="0"/>
        <w:adjustRightInd w:val="0"/>
        <w:snapToGrid/>
        <w:spacing w:line="576" w:lineRule="exact"/>
        <w:ind w:left="0" w:leftChars="0"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1.依法享有的权利</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2.救济途径</w:t>
      </w:r>
    </w:p>
    <w:p>
      <w:pPr>
        <w:keepNext w:val="0"/>
        <w:keepLines w:val="0"/>
        <w:pageBreakBefore w:val="0"/>
        <w:kinsoku/>
        <w:wordWrap/>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复议办案机关：剑阁县司法局行政复议与应诉股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pPr>
        <w:keepNext w:val="0"/>
        <w:keepLines w:val="0"/>
        <w:pageBreakBefore w:val="0"/>
        <w:kinsoku/>
        <w:wordWrap/>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部门：剑阁县人民法院</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b w:val="0"/>
          <w:bCs w:val="0"/>
          <w:kern w:val="2"/>
          <w:sz w:val="32"/>
          <w:szCs w:val="32"/>
          <w:lang w:val="en-US" w:eastAsia="zh-CN" w:bidi="ar-SA"/>
        </w:rPr>
        <w:t>联系电话：0839-5208429</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pStyle w:val="3"/>
        <w:keepNext w:val="0"/>
        <w:keepLines w:val="0"/>
        <w:pageBreakBefore w:val="0"/>
        <w:numPr>
          <w:ilvl w:val="0"/>
          <w:numId w:val="0"/>
        </w:numPr>
        <w:kinsoku/>
        <w:wordWrap/>
        <w:topLinePunct w:val="0"/>
        <w:bidi w:val="0"/>
        <w:snapToGrid/>
        <w:spacing w:line="576" w:lineRule="exact"/>
        <w:ind w:left="0" w:leftChars="0" w:firstLine="42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b w:val="0"/>
          <w:bCs w:val="0"/>
          <w:kern w:val="2"/>
          <w:sz w:val="32"/>
          <w:szCs w:val="32"/>
          <w:lang w:val="en-US" w:eastAsia="zh-CN" w:bidi="ar-SA"/>
        </w:rPr>
        <w:t xml:space="preserve"> 1.县级监督部门：剑阁县司法局</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承办股室：行政执法协调监督股</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投诉电话：0839-5208080</w:t>
      </w:r>
    </w:p>
    <w:p>
      <w:pPr>
        <w:pStyle w:val="3"/>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2.部门：剑阁县普安镇人民政府</w:t>
      </w:r>
    </w:p>
    <w:p>
      <w:pPr>
        <w:pStyle w:val="3"/>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办公室：党政综合办公室</w:t>
      </w:r>
    </w:p>
    <w:p>
      <w:pPr>
        <w:pStyle w:val="3"/>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地址： 四川省广元市剑阁县普安镇人民巷53号  </w:t>
      </w:r>
    </w:p>
    <w:p>
      <w:pPr>
        <w:pStyle w:val="3"/>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投诉电话：0839-6622212</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（三）行政执法责任制</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《国务院办公厅关于推行行政执法责任制的若干意见》（国办发</w:t>
      </w:r>
      <w:r>
        <w:rPr>
          <w:rFonts w:hint="eastAsia" w:ascii="仿宋" w:hAnsi="仿宋" w:eastAsia="仿宋" w:cs="仿宋"/>
          <w:sz w:val="32"/>
          <w:szCs w:val="32"/>
          <w:lang w:val="en-US" w:eastAsia="zh-CN"/>
        </w:rPr>
        <w:t>〔2005〕</w:t>
      </w:r>
      <w:r>
        <w:rPr>
          <w:rFonts w:hint="eastAsia" w:ascii="仿宋" w:hAnsi="仿宋" w:eastAsia="仿宋" w:cs="仿宋"/>
          <w:kern w:val="2"/>
          <w:sz w:val="32"/>
          <w:szCs w:val="32"/>
          <w:lang w:val="en-US" w:eastAsia="zh-CN" w:bidi="ar"/>
        </w:rPr>
        <w:t>37号）</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《四川省行政执法监督条例》</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《行政机关公务员处分条例》</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《事业单位工作人员处分规定》</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《广元市行政执法评议考核办法（试行）》</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六、剑阁县普安镇人民政府行政执法裁量权标准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执行《四川省行政裁量权基准管理规定》四川省人民政府令第360号公布。</w:t>
      </w: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黑体" w:hAnsi="黑体" w:eastAsia="黑体" w:cs="黑体"/>
          <w:b w:val="0"/>
          <w:bCs w:val="0"/>
          <w:sz w:val="32"/>
          <w:szCs w:val="32"/>
          <w:lang w:val="en-US" w:eastAsia="zh-CN"/>
        </w:rPr>
        <w:t xml:space="preserve">七、剑阁县普安镇人民政府无随机抽查事项清单、市场主体库（或检查对象库）、2024年抽查计划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八、剑阁县普安镇人民政府行政执法文书样式、行政执法案卷评查制度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仿宋_GB2312" w:hAnsi="仿宋_GB2312" w:eastAsia="仿宋_GB2312" w:cs="仿宋_GB2312"/>
          <w:b w:val="0"/>
          <w:bCs w:val="0"/>
          <w:spacing w:val="-20"/>
          <w:kern w:val="2"/>
          <w:sz w:val="32"/>
          <w:szCs w:val="32"/>
          <w:lang w:val="en-US" w:eastAsia="zh-CN" w:bidi="ar-SA"/>
        </w:rPr>
      </w:pPr>
      <w:r>
        <w:rPr>
          <w:rFonts w:hint="eastAsia" w:ascii="仿宋_GB2312" w:hAnsi="仿宋_GB2312" w:eastAsia="仿宋_GB2312" w:cs="仿宋_GB2312"/>
          <w:b w:val="0"/>
          <w:bCs w:val="0"/>
          <w:spacing w:val="-20"/>
          <w:kern w:val="2"/>
          <w:sz w:val="32"/>
          <w:szCs w:val="32"/>
          <w:lang w:val="en-US" w:eastAsia="zh-CN" w:bidi="ar-SA"/>
        </w:rPr>
        <w:t>执行四川省行政执法文书标准(四川省地方标DB51/T  2722-2020)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numPr>
          <w:ilvl w:val="0"/>
          <w:numId w:val="1"/>
        </w:numPr>
        <w:kinsoku/>
        <w:wordWrap/>
        <w:overflowPunct/>
        <w:topLinePunct w:val="0"/>
        <w:bidi w:val="0"/>
        <w:spacing w:line="576" w:lineRule="exact"/>
        <w:ind w:firstLine="640" w:firstLineChars="200"/>
        <w:textAlignment w:val="auto"/>
        <w:rPr>
          <w:rFonts w:ascii="黑体" w:hAnsi="黑体" w:eastAsia="黑体" w:cs="仿宋_GB2312"/>
          <w:b w:val="0"/>
          <w:bCs w:val="0"/>
          <w:color w:val="000000" w:themeColor="text1"/>
          <w:sz w:val="32"/>
          <w:szCs w:val="32"/>
          <w14:textFill>
            <w14:solidFill>
              <w14:schemeClr w14:val="tx1"/>
            </w14:solidFill>
          </w14:textFill>
        </w:rPr>
      </w:pPr>
      <w:r>
        <w:rPr>
          <w:rFonts w:hint="eastAsia" w:ascii="黑体" w:hAnsi="黑体" w:eastAsia="黑体" w:cs="仿宋_GB2312"/>
          <w:b w:val="0"/>
          <w:bCs w:val="0"/>
          <w:color w:val="000000" w:themeColor="text1"/>
          <w:sz w:val="32"/>
          <w:szCs w:val="32"/>
          <w14:textFill>
            <w14:solidFill>
              <w14:schemeClr w14:val="tx1"/>
            </w14:solidFill>
          </w14:textFill>
        </w:rPr>
        <w:t>剑阁县</w:t>
      </w:r>
      <w:r>
        <w:rPr>
          <w:rFonts w:hint="eastAsia" w:ascii="黑体" w:hAnsi="黑体" w:eastAsia="黑体" w:cs="仿宋_GB2312"/>
          <w:b w:val="0"/>
          <w:bCs w:val="0"/>
          <w:color w:val="000000" w:themeColor="text1"/>
          <w:sz w:val="32"/>
          <w:szCs w:val="32"/>
          <w:lang w:val="en-US" w:eastAsia="zh-CN"/>
          <w14:textFill>
            <w14:solidFill>
              <w14:schemeClr w14:val="tx1"/>
            </w14:solidFill>
          </w14:textFill>
        </w:rPr>
        <w:t>普安镇人民政府</w:t>
      </w:r>
      <w:r>
        <w:rPr>
          <w:rFonts w:hint="eastAsia" w:ascii="黑体" w:hAnsi="黑体" w:eastAsia="黑体" w:cs="仿宋_GB2312"/>
          <w:b w:val="0"/>
          <w:bCs w:val="0"/>
          <w:color w:val="000000" w:themeColor="text1"/>
          <w:sz w:val="32"/>
          <w:szCs w:val="32"/>
          <w14:textFill>
            <w14:solidFill>
              <w14:schemeClr w14:val="tx1"/>
            </w14:solidFill>
          </w14:textFill>
        </w:rPr>
        <w:t>上年度行政许可和处罚决定、上年度本机关行政执法数据总体情况</w:t>
      </w:r>
    </w:p>
    <w:p>
      <w:pPr>
        <w:keepNext w:val="0"/>
        <w:keepLines w:val="0"/>
        <w:pageBreakBefore w:val="0"/>
        <w:widowControl w:val="0"/>
        <w:kinsoku/>
        <w:wordWrap/>
        <w:overflowPunct/>
        <w:topLinePunct w:val="0"/>
        <w:bidi w:val="0"/>
        <w:spacing w:line="576" w:lineRule="exact"/>
        <w:ind w:firstLine="640" w:firstLineChars="200"/>
        <w:textAlignment w:val="auto"/>
        <w:rPr>
          <w:rFonts w:ascii="楷体_GB2312" w:hAnsi="华文仿宋" w:eastAsia="楷体_GB2312" w:cs="仿宋_GB2312"/>
          <w:b w:val="0"/>
          <w:bCs/>
          <w:color w:val="000000" w:themeColor="text1"/>
          <w:sz w:val="32"/>
          <w:szCs w:val="32"/>
          <w14:textFill>
            <w14:solidFill>
              <w14:schemeClr w14:val="tx1"/>
            </w14:solidFill>
          </w14:textFill>
        </w:rPr>
      </w:pPr>
      <w:r>
        <w:rPr>
          <w:rFonts w:hint="eastAsia" w:ascii="楷体_GB2312" w:hAnsi="华文仿宋" w:eastAsia="楷体_GB2312" w:cs="仿宋_GB2312"/>
          <w:b w:val="0"/>
          <w:bCs/>
          <w:color w:val="000000" w:themeColor="text1"/>
          <w:sz w:val="32"/>
          <w:szCs w:val="32"/>
          <w14:textFill>
            <w14:solidFill>
              <w14:schemeClr w14:val="tx1"/>
            </w14:solidFill>
          </w14:textFill>
        </w:rPr>
        <w:t>（一）上年度本机关行政执法数据总体情况</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fldChar w:fldCharType="begin"/>
      </w:r>
      <w:r>
        <w:rPr>
          <w:rFonts w:hint="eastAsia" w:ascii="仿宋_GB2312" w:hAnsi="华文仿宋" w:eastAsia="仿宋_GB2312" w:cs="仿宋_GB2312"/>
          <w:color w:val="000000" w:themeColor="text1"/>
          <w:sz w:val="32"/>
          <w:szCs w:val="32"/>
          <w14:textFill>
            <w14:solidFill>
              <w14:schemeClr w14:val="tx1"/>
            </w14:solidFill>
          </w14:textFill>
        </w:rPr>
        <w:instrText xml:space="preserve"> HYPERLINK "http://www.cnjg.gov.cn/new/detail/20240207163743172.html" </w:instrText>
      </w:r>
      <w:r>
        <w:rPr>
          <w:rFonts w:hint="eastAsia" w:ascii="仿宋_GB2312" w:hAnsi="华文仿宋" w:eastAsia="仿宋_GB2312" w:cs="仿宋_GB2312"/>
          <w:color w:val="000000" w:themeColor="text1"/>
          <w:sz w:val="32"/>
          <w:szCs w:val="32"/>
          <w14:textFill>
            <w14:solidFill>
              <w14:schemeClr w14:val="tx1"/>
            </w14:solidFill>
          </w14:textFill>
        </w:rPr>
        <w:fldChar w:fldCharType="separate"/>
      </w:r>
      <w:r>
        <w:rPr>
          <w:rStyle w:val="13"/>
          <w:rFonts w:hint="eastAsia" w:ascii="仿宋_GB2312" w:hAnsi="华文仿宋" w:eastAsia="仿宋_GB2312" w:cs="仿宋_GB2312"/>
          <w:color w:val="000000" w:themeColor="text1"/>
          <w:sz w:val="32"/>
          <w:szCs w:val="32"/>
          <w14:textFill>
            <w14:solidFill>
              <w14:schemeClr w14:val="tx1"/>
            </w14:solidFill>
          </w14:textFill>
        </w:rPr>
        <w:t>http://www.cnjg.gov.cn/new/detail/20240207163743172.html</w:t>
      </w:r>
      <w:r>
        <w:rPr>
          <w:rFonts w:hint="eastAsia" w:ascii="仿宋_GB2312" w:hAnsi="华文仿宋" w:eastAsia="仿宋_GB2312" w:cs="仿宋_GB2312"/>
          <w:color w:val="000000" w:themeColor="text1"/>
          <w:sz w:val="32"/>
          <w:szCs w:val="32"/>
          <w14:textFill>
            <w14:solidFill>
              <w14:schemeClr w14:val="tx1"/>
            </w14:solidFill>
          </w14:textFill>
        </w:rPr>
        <w:fldChar w:fldCharType="end"/>
      </w:r>
    </w:p>
    <w:p>
      <w:pPr>
        <w:keepNext w:val="0"/>
        <w:keepLines w:val="0"/>
        <w:pageBreakBefore w:val="0"/>
        <w:widowControl w:val="0"/>
        <w:kinsoku/>
        <w:wordWrap/>
        <w:overflowPunct/>
        <w:topLinePunct w:val="0"/>
        <w:bidi w:val="0"/>
        <w:spacing w:line="576" w:lineRule="exact"/>
        <w:ind w:firstLine="640" w:firstLineChars="200"/>
        <w:textAlignment w:val="auto"/>
        <w:rPr>
          <w:rFonts w:ascii="楷体_GB2312" w:hAnsi="华文仿宋" w:eastAsia="楷体_GB2312" w:cs="仿宋_GB2312"/>
          <w:b w:val="0"/>
          <w:bCs/>
          <w:color w:val="000000" w:themeColor="text1"/>
          <w:sz w:val="32"/>
          <w:szCs w:val="32"/>
          <w14:textFill>
            <w14:solidFill>
              <w14:schemeClr w14:val="tx1"/>
            </w14:solidFill>
          </w14:textFill>
        </w:rPr>
      </w:pPr>
      <w:r>
        <w:rPr>
          <w:rFonts w:hint="eastAsia" w:ascii="楷体_GB2312" w:hAnsi="华文仿宋" w:eastAsia="楷体_GB2312" w:cs="仿宋_GB2312"/>
          <w:b w:val="0"/>
          <w:bCs/>
          <w:color w:val="000000" w:themeColor="text1"/>
          <w:sz w:val="32"/>
          <w:szCs w:val="32"/>
          <w14:textFill>
            <w14:solidFill>
              <w14:schemeClr w14:val="tx1"/>
            </w14:solidFill>
          </w14:textFill>
        </w:rPr>
        <w:t>（二）行政许可和行政处罚决定公示</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fldChar w:fldCharType="begin"/>
      </w:r>
      <w:r>
        <w:rPr>
          <w:rFonts w:hint="eastAsia" w:ascii="仿宋_GB2312" w:hAnsi="华文仿宋" w:eastAsia="仿宋_GB2312" w:cs="仿宋_GB2312"/>
          <w:color w:val="000000" w:themeColor="text1"/>
          <w:sz w:val="32"/>
          <w:szCs w:val="32"/>
          <w14:textFill>
            <w14:solidFill>
              <w14:schemeClr w14:val="tx1"/>
            </w14:solidFill>
          </w14:textFill>
        </w:rPr>
        <w:instrText xml:space="preserve"> HYPERLINK "http://www.cnjg.gov.cn/new/detail/20240207163743172.html" </w:instrText>
      </w:r>
      <w:r>
        <w:rPr>
          <w:rFonts w:hint="eastAsia" w:ascii="仿宋_GB2312" w:hAnsi="华文仿宋" w:eastAsia="仿宋_GB2312" w:cs="仿宋_GB2312"/>
          <w:color w:val="000000" w:themeColor="text1"/>
          <w:sz w:val="32"/>
          <w:szCs w:val="32"/>
          <w14:textFill>
            <w14:solidFill>
              <w14:schemeClr w14:val="tx1"/>
            </w14:solidFill>
          </w14:textFill>
        </w:rPr>
        <w:fldChar w:fldCharType="separate"/>
      </w:r>
      <w:r>
        <w:rPr>
          <w:rStyle w:val="13"/>
          <w:rFonts w:hint="eastAsia" w:ascii="仿宋_GB2312" w:hAnsi="华文仿宋" w:eastAsia="仿宋_GB2312" w:cs="仿宋_GB2312"/>
          <w:color w:val="000000" w:themeColor="text1"/>
          <w:sz w:val="32"/>
          <w:szCs w:val="32"/>
          <w14:textFill>
            <w14:solidFill>
              <w14:schemeClr w14:val="tx1"/>
            </w14:solidFill>
          </w14:textFill>
        </w:rPr>
        <w:t>http://www.cnjg.gov.cn/new/detail/20240207163743172.html</w:t>
      </w:r>
      <w:r>
        <w:rPr>
          <w:rFonts w:hint="eastAsia" w:ascii="仿宋_GB2312" w:hAnsi="华文仿宋" w:eastAsia="仿宋_GB2312" w:cs="仿宋_GB2312"/>
          <w:color w:val="000000" w:themeColor="text1"/>
          <w:sz w:val="32"/>
          <w:szCs w:val="32"/>
          <w14:textFill>
            <w14:solidFill>
              <w14:schemeClr w14:val="tx1"/>
            </w14:solidFill>
          </w14:textFill>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十、剑阁县普安镇人民政府实行行政执法“三项制度”方案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kern w:val="2"/>
          <w:sz w:val="32"/>
          <w:szCs w:val="32"/>
          <w:u w:val="none"/>
          <w:lang w:val="en-US" w:eastAsia="zh-CN" w:bidi="ar-SA"/>
        </w:rPr>
      </w:pPr>
      <w:r>
        <w:rPr>
          <w:rFonts w:hint="eastAsia" w:ascii="仿宋_GB2312" w:hAnsi="仿宋_GB2312" w:eastAsia="仿宋_GB2312" w:cs="仿宋_GB2312"/>
          <w:b w:val="0"/>
          <w:bCs w:val="0"/>
          <w:color w:val="auto"/>
          <w:sz w:val="32"/>
          <w:szCs w:val="32"/>
          <w:u w:val="none"/>
          <w:lang w:val="en-US" w:eastAsia="zh-CN"/>
        </w:rPr>
        <w:t>遵照执行《四川省行政执法公示办法》《四川省行政执法全过程记录办法》《四川省重大行政执法决定法制审核办法》、</w:t>
      </w:r>
      <w:r>
        <w:rPr>
          <w:rFonts w:hint="eastAsia" w:ascii="仿宋_GB2312" w:hAnsi="仿宋_GB2312" w:eastAsia="仿宋_GB2312" w:cs="仿宋_GB2312"/>
          <w:b w:val="0"/>
          <w:bCs w:val="0"/>
          <w:color w:val="auto"/>
          <w:kern w:val="2"/>
          <w:sz w:val="32"/>
          <w:szCs w:val="32"/>
          <w:u w:val="none"/>
          <w:lang w:val="en-US" w:eastAsia="zh-CN" w:bidi="ar-SA"/>
        </w:rPr>
        <w:t>《剑阁县法治政府建设领导小组办公室关于建立全面推行行政执法公示制度执法全过程记录制度重大执法决定法制审核制度工作协调机制的通知》（剑府法组办〔2019〕7号）。</w:t>
      </w:r>
    </w:p>
    <w:sectPr>
      <w:footerReference r:id="rId3" w:type="default"/>
      <w:pgSz w:w="11906" w:h="16838"/>
      <w:pgMar w:top="2098" w:right="1474" w:bottom="1984"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
    <w:altName w:val="方正楷体_GBK"/>
    <w:panose1 w:val="02010609060101010101"/>
    <w:charset w:val="86"/>
    <w:family w:val="auto"/>
    <w:pitch w:val="default"/>
    <w:sig w:usb0="00000000" w:usb1="00000000" w:usb2="00000016" w:usb3="00000000" w:csb0="00040001"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8371D3"/>
    <w:multiLevelType w:val="singleLevel"/>
    <w:tmpl w:val="D68371D3"/>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51DE5DB0"/>
    <w:rsid w:val="02CB26CE"/>
    <w:rsid w:val="0355765D"/>
    <w:rsid w:val="07CF2E50"/>
    <w:rsid w:val="0869448C"/>
    <w:rsid w:val="08830271"/>
    <w:rsid w:val="09B419B5"/>
    <w:rsid w:val="0C057EC4"/>
    <w:rsid w:val="0F7D3354"/>
    <w:rsid w:val="1897648E"/>
    <w:rsid w:val="192B26A0"/>
    <w:rsid w:val="204B1E05"/>
    <w:rsid w:val="21BC1716"/>
    <w:rsid w:val="24802FA5"/>
    <w:rsid w:val="2C7217DF"/>
    <w:rsid w:val="2E705FC1"/>
    <w:rsid w:val="3043110C"/>
    <w:rsid w:val="320756DD"/>
    <w:rsid w:val="32900F42"/>
    <w:rsid w:val="39321C0D"/>
    <w:rsid w:val="3D3F439A"/>
    <w:rsid w:val="3F987868"/>
    <w:rsid w:val="40277ADE"/>
    <w:rsid w:val="40B17367"/>
    <w:rsid w:val="42C121F4"/>
    <w:rsid w:val="4486211D"/>
    <w:rsid w:val="4B8F174C"/>
    <w:rsid w:val="4C420BC6"/>
    <w:rsid w:val="4DA22F24"/>
    <w:rsid w:val="4F6C1BD5"/>
    <w:rsid w:val="51DE5DB0"/>
    <w:rsid w:val="58953DF1"/>
    <w:rsid w:val="5D333715"/>
    <w:rsid w:val="63040DEB"/>
    <w:rsid w:val="6A06093A"/>
    <w:rsid w:val="6B1836E4"/>
    <w:rsid w:val="6BFDA9D1"/>
    <w:rsid w:val="6C6A771B"/>
    <w:rsid w:val="6D333A34"/>
    <w:rsid w:val="6F8F3414"/>
    <w:rsid w:val="744027CD"/>
    <w:rsid w:val="7A1E6FC3"/>
    <w:rsid w:val="7B4E1412"/>
    <w:rsid w:val="7E781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Body Text"/>
    <w:basedOn w:val="1"/>
    <w:qFormat/>
    <w:uiPriority w:val="0"/>
    <w:pPr>
      <w:ind w:leftChars="100" w:rightChars="100"/>
    </w:pPr>
  </w:style>
  <w:style w:type="paragraph" w:styleId="5">
    <w:name w:val="Body Text Indent"/>
    <w:basedOn w:val="1"/>
    <w:qFormat/>
    <w:uiPriority w:val="0"/>
    <w:pPr>
      <w:ind w:left="420" w:leftChars="200"/>
    </w:pPr>
  </w:style>
  <w:style w:type="paragraph" w:styleId="6">
    <w:name w:val="Plain Text"/>
    <w:basedOn w:val="1"/>
    <w:qFormat/>
    <w:uiPriority w:val="99"/>
    <w:rPr>
      <w:rFonts w:ascii="宋体" w:hAnsi="Courier New" w:eastAsia="Times New Roman" w:cs="宋体"/>
      <w:b/>
      <w:bCs/>
      <w:sz w:val="32"/>
      <w:szCs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table of figures"/>
    <w:next w:val="1"/>
    <w:qFormat/>
    <w:uiPriority w:val="0"/>
    <w:pPr>
      <w:widowControl w:val="0"/>
      <w:ind w:left="200" w:leftChars="200" w:hanging="200" w:hangingChars="200"/>
      <w:jc w:val="both"/>
    </w:pPr>
    <w:rPr>
      <w:rFonts w:ascii="Calibri" w:hAnsi="Calibri" w:eastAsia="宋体" w:cs="Times New Roman"/>
      <w:kern w:val="2"/>
      <w:sz w:val="21"/>
      <w:szCs w:val="24"/>
      <w:lang w:val="en-US" w:eastAsia="zh-CN" w:bidi="ar-SA"/>
    </w:rPr>
  </w:style>
  <w:style w:type="paragraph" w:styleId="9">
    <w:name w:val="Body Text First Indent 2"/>
    <w:basedOn w:val="5"/>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qFormat/>
    <w:uiPriority w:val="0"/>
    <w:rPr>
      <w:color w:val="0000FF"/>
      <w:u w:val="single"/>
    </w:rPr>
  </w:style>
  <w:style w:type="paragraph" w:customStyle="1" w:styleId="14">
    <w:name w:val="BodyText"/>
    <w:basedOn w:val="1"/>
    <w:qFormat/>
    <w:uiPriority w:val="0"/>
    <w:pPr>
      <w:spacing w:after="1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4044</Words>
  <Characters>4929</Characters>
  <Lines>0</Lines>
  <Paragraphs>0</Paragraphs>
  <TotalTime>0</TotalTime>
  <ScaleCrop>false</ScaleCrop>
  <LinksUpToDate>false</LinksUpToDate>
  <CharactersWithSpaces>5013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2023-06-27T10:26:00Z</dcterms:created>
  <dc:creator>Bridges</dc:creator>
  <cp:lastModifiedBy>user</cp:lastModifiedBy>
  <cp:lastPrinted>2024-07-24T18:39:00Z</cp:lastPrinted>
  <dcterms:modified xsi:type="dcterms:W3CDTF">2025-02-08T10:15:03Z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3D668E3A3703405BA9FCAFB1499CFC58_13</vt:lpwstr>
  </property>
</Properties>
</file>