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剑阁县柳沟镇人民政府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柳沟镇人民政府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柳沟镇人民政府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柳沟镇人民政府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柳沟镇人民政府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柳沟镇人民政府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柳沟镇人民政府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柳沟镇人民政府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八、剑阁县柳沟镇人民政府行政执法文书样式、行政执法案件评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柳沟镇人民政府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柳沟镇人民政府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pStyle w:val="8"/>
        <w:ind w:left="0" w:leftChars="0" w:firstLine="0" w:firstLineChars="0"/>
        <w:rPr>
          <w:rFonts w:hint="eastAsia" w:ascii="方正小标宋简体" w:hAnsi="方正小标宋简体" w:eastAsia="方正小标宋简体" w:cs="方正小标宋简体"/>
          <w:b/>
          <w:bCs/>
          <w:sz w:val="44"/>
          <w:szCs w:val="44"/>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剑阁县柳沟镇人民政府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widowControl w:val="0"/>
        <w:ind w:leftChars="100" w:rightChars="100"/>
        <w:jc w:val="both"/>
        <w:rPr>
          <w:rFonts w:hint="eastAsia" w:ascii="Calibri" w:hAnsi="Calibri" w:eastAsia="宋体" w:cs="Times New Roman"/>
          <w:kern w:val="2"/>
          <w:sz w:val="21"/>
          <w:szCs w:val="24"/>
          <w:lang w:val="en-US" w:eastAsia="zh-CN" w:bidi="ar-SA"/>
        </w:rPr>
      </w:pPr>
    </w:p>
    <w:p>
      <w:pPr>
        <w:widowControl w:val="0"/>
        <w:ind w:leftChars="100" w:rightChars="100" w:firstLine="320" w:firstLineChars="100"/>
        <w:jc w:val="both"/>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CN"/>
        </w:rPr>
        <w:t>一、剑阁县柳沟镇人</w:t>
      </w:r>
      <w:r>
        <w:rPr>
          <w:rFonts w:hint="eastAsia" w:ascii="黑体" w:hAnsi="黑体" w:eastAsia="黑体" w:cs="黑体"/>
          <w:b w:val="0"/>
          <w:bCs w:val="0"/>
          <w:sz w:val="32"/>
          <w:szCs w:val="32"/>
          <w:lang w:eastAsia="zh-CN"/>
        </w:rPr>
        <w:t>民政府行政执法主体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atLeas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（一）行政执法主体</w:t>
      </w:r>
      <w:r>
        <w:rPr>
          <w:rFonts w:hint="eastAsia" w:ascii="楷体_GB2312" w:hAnsi="楷体_GB2312" w:eastAsia="楷体_GB2312" w:cs="楷体_GB2312"/>
          <w:b/>
          <w:bCs/>
          <w:sz w:val="32"/>
          <w:szCs w:val="32"/>
          <w:lang w:val="en-US" w:eastAsia="zh-CN"/>
        </w:rPr>
        <w:t>1个</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柳沟镇人民政府      </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地址：四川省广元市剑阁县柳沟镇迎宾街42号      </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邮编：628304      </w:t>
      </w:r>
    </w:p>
    <w:p>
      <w:pPr>
        <w:keepNext w:val="0"/>
        <w:keepLines w:val="0"/>
        <w:pageBreakBefore w:val="0"/>
        <w:widowControl w:val="0"/>
        <w:kinsoku/>
        <w:wordWrap/>
        <w:overflowPunct/>
        <w:topLinePunct w:val="0"/>
        <w:autoSpaceDE/>
        <w:autoSpaceDN/>
        <w:bidi w:val="0"/>
        <w:adjustRightInd/>
        <w:snapToGrid/>
        <w:spacing w:line="576" w:lineRule="atLeast"/>
        <w:ind w:firstLine="640" w:firstLineChars="200"/>
        <w:textAlignment w:val="auto"/>
        <w:rPr>
          <w:rFonts w:hint="eastAsia" w:ascii="仿宋_GB2312" w:hAnsi="仿宋_GB2312" w:eastAsia="仿宋" w:cs="仿宋_GB2312"/>
          <w:sz w:val="32"/>
          <w:szCs w:val="32"/>
          <w:lang w:eastAsia="zh-CN"/>
        </w:rPr>
      </w:pPr>
      <w:r>
        <w:rPr>
          <w:rFonts w:hint="eastAsia" w:ascii="仿宋" w:hAnsi="仿宋" w:eastAsia="仿宋" w:cs="仿宋"/>
          <w:sz w:val="32"/>
          <w:szCs w:val="32"/>
        </w:rPr>
        <w:t>电话：0839-</w:t>
      </w:r>
      <w:r>
        <w:rPr>
          <w:rFonts w:hint="eastAsia" w:ascii="仿宋_GB2312" w:hAnsi="仿宋_GB2312" w:eastAsia="仿宋_GB2312" w:cs="仿宋_GB2312"/>
          <w:sz w:val="32"/>
          <w:szCs w:val="32"/>
          <w:lang w:eastAsia="zh-CN"/>
        </w:rPr>
        <w:t>6370092</w:t>
      </w:r>
      <w:r>
        <w:rPr>
          <w:rFonts w:hint="eastAsia" w:ascii="仿宋" w:hAnsi="仿宋" w:eastAsia="仿宋" w:cs="仿宋"/>
          <w:sz w:val="32"/>
          <w:szCs w:val="32"/>
        </w:rPr>
        <w:t xml:space="preserve">     传真：0839-</w:t>
      </w:r>
      <w:r>
        <w:rPr>
          <w:rFonts w:hint="eastAsia" w:ascii="仿宋_GB2312" w:hAnsi="仿宋_GB2312" w:eastAsia="仿宋_GB2312" w:cs="仿宋_GB2312"/>
          <w:sz w:val="32"/>
          <w:szCs w:val="32"/>
          <w:lang w:eastAsia="zh-CN"/>
        </w:rPr>
        <w:t>6370092</w:t>
      </w:r>
    </w:p>
    <w:p>
      <w:pPr>
        <w:keepNext w:val="0"/>
        <w:keepLines w:val="0"/>
        <w:pageBreakBefore w:val="0"/>
        <w:widowControl w:val="0"/>
        <w:numPr>
          <w:ilvl w:val="0"/>
          <w:numId w:val="0"/>
        </w:numPr>
        <w:kinsoku/>
        <w:wordWrap/>
        <w:overflowPunct/>
        <w:topLinePunct w:val="0"/>
        <w:autoSpaceDE/>
        <w:autoSpaceDN/>
        <w:bidi w:val="0"/>
        <w:adjustRightInd/>
        <w:snapToGrid/>
        <w:spacing w:line="576" w:lineRule="atLeas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（二）行政执法机构设置6个</w:t>
      </w:r>
    </w:p>
    <w:p>
      <w:pPr>
        <w:keepNext w:val="0"/>
        <w:keepLines w:val="0"/>
        <w:pageBreakBefore w:val="0"/>
        <w:widowControl w:val="0"/>
        <w:kinsoku/>
        <w:wordWrap/>
        <w:overflowPunct/>
        <w:topLinePunct w:val="0"/>
        <w:autoSpaceDE/>
        <w:autoSpaceDN/>
        <w:bidi w:val="0"/>
        <w:adjustRightInd/>
        <w:snapToGrid/>
        <w:spacing w:line="576" w:lineRule="atLeas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1.综合行政执法办公室(应急管理办公室)。</w:t>
      </w:r>
      <w:r>
        <w:rPr>
          <w:rFonts w:hint="eastAsia" w:ascii="仿宋_GB2312" w:hAnsi="华文仿宋" w:eastAsia="仿宋_GB2312" w:cs="仿宋_GB2312"/>
          <w:sz w:val="32"/>
          <w:szCs w:val="32"/>
          <w:lang w:val="en-US" w:eastAsia="zh-CN"/>
        </w:rPr>
        <w:t xml:space="preserve"> 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pStyle w:val="3"/>
        <w:keepNext w:val="0"/>
        <w:keepLines w:val="0"/>
        <w:pageBreakBefore w:val="0"/>
        <w:widowControl w:val="0"/>
        <w:kinsoku/>
        <w:wordWrap/>
        <w:overflowPunct/>
        <w:topLinePunct w:val="0"/>
        <w:autoSpaceDE/>
        <w:autoSpaceDN/>
        <w:bidi w:val="0"/>
        <w:adjustRightInd/>
        <w:snapToGrid/>
        <w:spacing w:line="576" w:lineRule="atLeast"/>
        <w:ind w:firstLine="640"/>
        <w:textAlignment w:val="auto"/>
        <w:rPr>
          <w:rFonts w:hint="eastAsia" w:ascii="仿宋" w:hAnsi="仿宋" w:eastAsia="仿宋" w:cs="仿宋"/>
          <w:sz w:val="32"/>
          <w:szCs w:val="32"/>
          <w:lang w:eastAsia="zh-CN"/>
        </w:rPr>
      </w:pPr>
      <w:r>
        <w:rPr>
          <w:rFonts w:hint="eastAsia" w:ascii="仿宋" w:hAnsi="仿宋" w:eastAsia="仿宋" w:cs="仿宋"/>
          <w:sz w:val="32"/>
          <w:szCs w:val="32"/>
        </w:rPr>
        <w:t>负责人：</w:t>
      </w:r>
      <w:r>
        <w:rPr>
          <w:rFonts w:hint="eastAsia" w:ascii="仿宋" w:hAnsi="仿宋" w:eastAsia="仿宋" w:cs="仿宋"/>
          <w:sz w:val="32"/>
          <w:szCs w:val="32"/>
          <w:lang w:eastAsia="zh-CN"/>
        </w:rPr>
        <w:t>冉勇</w:t>
      </w:r>
      <w:r>
        <w:rPr>
          <w:rFonts w:hint="eastAsia" w:ascii="仿宋" w:hAnsi="仿宋" w:eastAsia="仿宋" w:cs="仿宋"/>
          <w:sz w:val="32"/>
          <w:szCs w:val="32"/>
        </w:rPr>
        <w:t xml:space="preserve">         联系电话：0839-</w:t>
      </w:r>
      <w:r>
        <w:rPr>
          <w:rFonts w:hint="eastAsia" w:ascii="仿宋_GB2312" w:hAnsi="仿宋_GB2312" w:eastAsia="仿宋_GB2312" w:cs="仿宋_GB2312"/>
          <w:sz w:val="32"/>
          <w:szCs w:val="32"/>
          <w:lang w:eastAsia="zh-CN"/>
        </w:rPr>
        <w:t>6370092</w:t>
      </w:r>
    </w:p>
    <w:p>
      <w:pPr>
        <w:keepNext w:val="0"/>
        <w:keepLines w:val="0"/>
        <w:pageBreakBefore w:val="0"/>
        <w:widowControl w:val="0"/>
        <w:kinsoku/>
        <w:wordWrap/>
        <w:overflowPunct/>
        <w:topLinePunct w:val="0"/>
        <w:autoSpaceDE/>
        <w:autoSpaceDN/>
        <w:bidi w:val="0"/>
        <w:adjustRightInd/>
        <w:snapToGrid/>
        <w:spacing w:line="576" w:lineRule="atLeas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2.社会事务办公室。</w:t>
      </w:r>
      <w:r>
        <w:rPr>
          <w:rFonts w:hint="eastAsia" w:ascii="仿宋_GB2312" w:hAnsi="华文仿宋" w:eastAsia="仿宋_GB2312" w:cs="仿宋_GB2312"/>
          <w:sz w:val="32"/>
          <w:szCs w:val="32"/>
          <w:lang w:val="en-US" w:eastAsia="zh-CN"/>
        </w:rPr>
        <w:t>负责教育、科学技术、卫生健康、职业健康、老龄、人力资源和社会保障、医疗保障、民政、文化、旅游、体育、广播电视、人民防空、退役军人、残疾人事业等领域的管理、指导和监督。完成党委、政府交办的其他工作。</w:t>
      </w:r>
    </w:p>
    <w:p>
      <w:pPr>
        <w:pStyle w:val="5"/>
        <w:keepNext w:val="0"/>
        <w:keepLines w:val="0"/>
        <w:pageBreakBefore w:val="0"/>
        <w:widowControl w:val="0"/>
        <w:kinsoku/>
        <w:wordWrap/>
        <w:overflowPunct/>
        <w:topLinePunct w:val="0"/>
        <w:autoSpaceDE/>
        <w:autoSpaceDN/>
        <w:bidi w:val="0"/>
        <w:adjustRightInd/>
        <w:snapToGrid/>
        <w:spacing w:line="576" w:lineRule="atLeast"/>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   </w:t>
      </w:r>
      <w:r>
        <w:rPr>
          <w:rFonts w:hint="eastAsia" w:ascii="仿宋" w:hAnsi="仿宋" w:eastAsia="仿宋" w:cs="仿宋"/>
          <w:b w:val="0"/>
          <w:bCs w:val="0"/>
        </w:rPr>
        <w:t>负责人：</w:t>
      </w:r>
      <w:r>
        <w:rPr>
          <w:rFonts w:hint="eastAsia" w:ascii="仿宋" w:hAnsi="仿宋" w:eastAsia="仿宋" w:cs="仿宋"/>
          <w:b w:val="0"/>
          <w:bCs w:val="0"/>
          <w:lang w:eastAsia="zh-CN"/>
        </w:rPr>
        <w:t>李海生</w:t>
      </w:r>
      <w:r>
        <w:rPr>
          <w:rFonts w:hint="eastAsia" w:ascii="仿宋" w:hAnsi="仿宋" w:eastAsia="仿宋" w:cs="仿宋"/>
          <w:b w:val="0"/>
          <w:bCs w:val="0"/>
        </w:rPr>
        <w:t xml:space="preserve">     联系电话：0839-</w:t>
      </w:r>
      <w:r>
        <w:rPr>
          <w:rFonts w:hint="eastAsia" w:ascii="仿宋" w:hAnsi="仿宋" w:eastAsia="仿宋" w:cs="仿宋"/>
          <w:b w:val="0"/>
          <w:bCs w:val="0"/>
          <w:lang w:eastAsia="zh-CN"/>
        </w:rPr>
        <w:t>6370092</w:t>
      </w:r>
    </w:p>
    <w:p>
      <w:pPr>
        <w:keepNext w:val="0"/>
        <w:keepLines w:val="0"/>
        <w:pageBreakBefore w:val="0"/>
        <w:widowControl w:val="0"/>
        <w:kinsoku/>
        <w:wordWrap/>
        <w:overflowPunct/>
        <w:topLinePunct w:val="0"/>
        <w:autoSpaceDE/>
        <w:autoSpaceDN/>
        <w:bidi w:val="0"/>
        <w:adjustRightInd/>
        <w:snapToGrid/>
        <w:spacing w:line="576" w:lineRule="atLeas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3.经济发展办公室(生态环境保护办公室)</w:t>
      </w:r>
      <w:r>
        <w:rPr>
          <w:rFonts w:hint="eastAsia" w:ascii="仿宋_GB2312" w:hAnsi="华文仿宋" w:eastAsia="仿宋_GB2312" w:cs="仿宋_GB2312"/>
          <w:sz w:val="32"/>
          <w:szCs w:val="32"/>
          <w:lang w:val="en-US" w:eastAsia="zh-CN"/>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pStyle w:val="5"/>
        <w:keepNext w:val="0"/>
        <w:keepLines w:val="0"/>
        <w:pageBreakBefore w:val="0"/>
        <w:widowControl w:val="0"/>
        <w:kinsoku/>
        <w:wordWrap/>
        <w:overflowPunct/>
        <w:topLinePunct w:val="0"/>
        <w:autoSpaceDE/>
        <w:autoSpaceDN/>
        <w:bidi w:val="0"/>
        <w:adjustRightInd/>
        <w:snapToGrid/>
        <w:spacing w:line="576" w:lineRule="atLeast"/>
        <w:textAlignment w:val="auto"/>
        <w:rPr>
          <w:rFonts w:hint="default" w:ascii="仿宋" w:hAnsi="仿宋" w:eastAsia="仿宋" w:cs="仿宋"/>
          <w:b w:val="0"/>
          <w:bCs w:val="0"/>
          <w:lang w:val="en-US" w:eastAsia="zh-CN"/>
        </w:rPr>
      </w:pPr>
      <w:r>
        <w:rPr>
          <w:rFonts w:hint="eastAsia" w:ascii="仿宋_GB2312" w:hAnsi="华文仿宋" w:eastAsia="仿宋_GB2312" w:cs="仿宋_GB2312"/>
          <w:sz w:val="32"/>
          <w:szCs w:val="32"/>
          <w:lang w:val="en-US" w:eastAsia="zh-CN"/>
        </w:rPr>
        <w:t xml:space="preserve">   </w:t>
      </w:r>
      <w:r>
        <w:rPr>
          <w:rFonts w:hint="eastAsia" w:ascii="仿宋" w:hAnsi="仿宋" w:eastAsia="仿宋" w:cs="仿宋"/>
          <w:b w:val="0"/>
          <w:bCs w:val="0"/>
        </w:rPr>
        <w:t xml:space="preserve"> 负责人：</w:t>
      </w:r>
      <w:r>
        <w:rPr>
          <w:rFonts w:hint="eastAsia" w:ascii="仿宋" w:hAnsi="仿宋" w:eastAsia="仿宋" w:cs="仿宋"/>
          <w:b w:val="0"/>
          <w:bCs w:val="0"/>
          <w:lang w:eastAsia="zh-CN"/>
        </w:rPr>
        <w:t>郑才荣</w:t>
      </w:r>
      <w:r>
        <w:rPr>
          <w:rFonts w:hint="eastAsia" w:ascii="仿宋" w:hAnsi="仿宋" w:eastAsia="仿宋" w:cs="仿宋"/>
          <w:b w:val="0"/>
          <w:bCs w:val="0"/>
        </w:rPr>
        <w:t xml:space="preserve">        联系电话：0839-</w:t>
      </w:r>
      <w:r>
        <w:rPr>
          <w:rFonts w:hint="eastAsia" w:ascii="仿宋" w:hAnsi="仿宋" w:eastAsia="仿宋" w:cs="仿宋"/>
          <w:b w:val="0"/>
          <w:bCs w:val="0"/>
          <w:lang w:eastAsia="zh-CN"/>
        </w:rPr>
        <w:t>6370092</w:t>
      </w:r>
    </w:p>
    <w:p>
      <w:pPr>
        <w:keepNext w:val="0"/>
        <w:keepLines w:val="0"/>
        <w:pageBreakBefore w:val="0"/>
        <w:widowControl w:val="0"/>
        <w:kinsoku/>
        <w:wordWrap/>
        <w:overflowPunct/>
        <w:topLinePunct w:val="0"/>
        <w:autoSpaceDE/>
        <w:autoSpaceDN/>
        <w:bidi w:val="0"/>
        <w:adjustRightInd/>
        <w:snapToGrid/>
        <w:spacing w:line="576" w:lineRule="atLeas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4.党政综合与乡村振兴办公室(农业农村工作办公室)。</w:t>
      </w:r>
      <w:r>
        <w:rPr>
          <w:rFonts w:hint="eastAsia" w:ascii="仿宋_GB2312" w:hAnsi="华文仿宋" w:eastAsia="仿宋_GB2312" w:cs="仿宋_GB2312"/>
          <w:sz w:val="32"/>
          <w:szCs w:val="32"/>
          <w:lang w:val="en-US" w:eastAsia="zh-CN"/>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pStyle w:val="5"/>
        <w:keepNext w:val="0"/>
        <w:keepLines w:val="0"/>
        <w:pageBreakBefore w:val="0"/>
        <w:widowControl w:val="0"/>
        <w:kinsoku/>
        <w:wordWrap/>
        <w:overflowPunct/>
        <w:topLinePunct w:val="0"/>
        <w:autoSpaceDE/>
        <w:autoSpaceDN/>
        <w:bidi w:val="0"/>
        <w:adjustRightInd/>
        <w:snapToGrid/>
        <w:spacing w:line="576" w:lineRule="atLeast"/>
        <w:ind w:firstLine="640"/>
        <w:textAlignment w:val="auto"/>
        <w:rPr>
          <w:rFonts w:hint="eastAsia" w:ascii="仿宋" w:hAnsi="仿宋" w:eastAsia="仿宋" w:cs="仿宋"/>
          <w:b w:val="0"/>
          <w:bCs w:val="0"/>
          <w:lang w:eastAsia="zh-CN"/>
        </w:rPr>
      </w:pPr>
      <w:r>
        <w:rPr>
          <w:rFonts w:hint="eastAsia" w:ascii="仿宋" w:hAnsi="仿宋" w:eastAsia="仿宋" w:cs="仿宋"/>
          <w:b w:val="0"/>
          <w:bCs w:val="0"/>
        </w:rPr>
        <w:t>负责人：</w:t>
      </w:r>
      <w:r>
        <w:rPr>
          <w:rFonts w:hint="eastAsia" w:ascii="仿宋" w:hAnsi="仿宋" w:eastAsia="仿宋" w:cs="仿宋"/>
          <w:b w:val="0"/>
          <w:bCs w:val="0"/>
          <w:lang w:eastAsia="zh-CN"/>
        </w:rPr>
        <w:t>张骏</w:t>
      </w:r>
      <w:r>
        <w:rPr>
          <w:rFonts w:hint="eastAsia" w:ascii="仿宋" w:hAnsi="仿宋" w:eastAsia="仿宋" w:cs="仿宋"/>
          <w:b w:val="0"/>
          <w:bCs w:val="0"/>
        </w:rPr>
        <w:t xml:space="preserve">      联系电话：0839-</w:t>
      </w:r>
      <w:r>
        <w:rPr>
          <w:rFonts w:hint="eastAsia" w:ascii="仿宋" w:hAnsi="仿宋" w:eastAsia="仿宋" w:cs="仿宋"/>
          <w:b w:val="0"/>
          <w:bCs w:val="0"/>
          <w:lang w:eastAsia="zh-CN"/>
        </w:rPr>
        <w:t>6370092</w:t>
      </w:r>
    </w:p>
    <w:p>
      <w:pPr>
        <w:keepNext w:val="0"/>
        <w:keepLines w:val="0"/>
        <w:pageBreakBefore w:val="0"/>
        <w:widowControl w:val="0"/>
        <w:kinsoku/>
        <w:wordWrap/>
        <w:overflowPunct/>
        <w:topLinePunct w:val="0"/>
        <w:autoSpaceDE/>
        <w:autoSpaceDN/>
        <w:bidi w:val="0"/>
        <w:adjustRightInd/>
        <w:snapToGrid/>
        <w:spacing w:line="576" w:lineRule="atLeas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5.社会治理工作办公室(信访和群众工作办公室)。</w:t>
      </w:r>
      <w:r>
        <w:rPr>
          <w:rFonts w:hint="eastAsia" w:ascii="仿宋_GB2312" w:hAnsi="华文仿宋" w:eastAsia="仿宋_GB2312" w:cs="仿宋_GB2312"/>
          <w:sz w:val="32"/>
          <w:szCs w:val="32"/>
          <w:lang w:val="en-US" w:eastAsia="zh-CN"/>
        </w:rPr>
        <w:t>负责辖区城乡基层治理体系构建以及基层社会治理效能提升等相关工作。负责综合治理、深化改革、依法治镇、矛盾纠纷调解、信访维稳、扫黄打非、防邪等工作。完成党委、政府交办的其他工作。</w:t>
      </w:r>
    </w:p>
    <w:p>
      <w:pPr>
        <w:pStyle w:val="5"/>
        <w:keepNext w:val="0"/>
        <w:keepLines w:val="0"/>
        <w:pageBreakBefore w:val="0"/>
        <w:widowControl w:val="0"/>
        <w:kinsoku/>
        <w:wordWrap/>
        <w:overflowPunct/>
        <w:topLinePunct w:val="0"/>
        <w:autoSpaceDE/>
        <w:autoSpaceDN/>
        <w:bidi w:val="0"/>
        <w:adjustRightInd/>
        <w:snapToGrid/>
        <w:spacing w:line="576" w:lineRule="atLeast"/>
        <w:ind w:firstLine="640"/>
        <w:textAlignment w:val="auto"/>
        <w:rPr>
          <w:rFonts w:hint="eastAsia" w:ascii="仿宋" w:hAnsi="仿宋" w:eastAsia="仿宋" w:cs="仿宋"/>
          <w:b w:val="0"/>
          <w:bCs w:val="0"/>
          <w:lang w:eastAsia="zh-CN"/>
        </w:rPr>
      </w:pPr>
      <w:r>
        <w:rPr>
          <w:rFonts w:hint="eastAsia" w:ascii="仿宋" w:hAnsi="仿宋" w:eastAsia="仿宋" w:cs="仿宋"/>
          <w:b w:val="0"/>
          <w:bCs w:val="0"/>
          <w:lang w:val="en-US" w:eastAsia="zh-CN"/>
        </w:rPr>
        <w:t>负责人：贾茅          联系电话：</w:t>
      </w:r>
      <w:r>
        <w:rPr>
          <w:rFonts w:hint="eastAsia" w:ascii="仿宋" w:hAnsi="仿宋" w:eastAsia="仿宋" w:cs="仿宋"/>
          <w:b w:val="0"/>
          <w:bCs w:val="0"/>
        </w:rPr>
        <w:t>0839-</w:t>
      </w:r>
      <w:r>
        <w:rPr>
          <w:rFonts w:hint="eastAsia" w:ascii="仿宋" w:hAnsi="仿宋" w:eastAsia="仿宋" w:cs="仿宋"/>
          <w:b w:val="0"/>
          <w:bCs w:val="0"/>
          <w:lang w:eastAsia="zh-CN"/>
        </w:rPr>
        <w:t>6370092</w:t>
      </w:r>
    </w:p>
    <w:p>
      <w:pPr>
        <w:keepNext w:val="0"/>
        <w:keepLines w:val="0"/>
        <w:pageBreakBefore w:val="0"/>
        <w:widowControl w:val="0"/>
        <w:kinsoku/>
        <w:wordWrap/>
        <w:overflowPunct/>
        <w:topLinePunct w:val="0"/>
        <w:autoSpaceDE/>
        <w:autoSpaceDN/>
        <w:bidi w:val="0"/>
        <w:adjustRightInd/>
        <w:snapToGrid/>
        <w:spacing w:line="576" w:lineRule="atLeas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6.财政所</w:t>
      </w:r>
      <w:r>
        <w:rPr>
          <w:rFonts w:hint="eastAsia" w:ascii="仿宋_GB2312" w:hAnsi="华文仿宋" w:eastAsia="仿宋_GB2312" w:cs="仿宋_GB2312"/>
          <w:sz w:val="32"/>
          <w:szCs w:val="32"/>
          <w:lang w:val="en-US" w:eastAsia="zh-CN"/>
        </w:rPr>
        <w:t>。负责编制和执行本级预算、决算。负责财政资金和国有资产的管理和监督。负责集体资产与村级财务的管理、指导。负责内部审计工作。完成党委、政府交办的其他工作。</w:t>
      </w:r>
    </w:p>
    <w:p>
      <w:pPr>
        <w:pStyle w:val="5"/>
        <w:keepNext w:val="0"/>
        <w:keepLines w:val="0"/>
        <w:pageBreakBefore w:val="0"/>
        <w:widowControl w:val="0"/>
        <w:kinsoku/>
        <w:wordWrap/>
        <w:overflowPunct/>
        <w:topLinePunct w:val="0"/>
        <w:autoSpaceDE/>
        <w:autoSpaceDN/>
        <w:bidi w:val="0"/>
        <w:adjustRightInd/>
        <w:snapToGrid/>
        <w:spacing w:line="576" w:lineRule="atLeast"/>
        <w:ind w:firstLine="640"/>
        <w:textAlignment w:val="auto"/>
        <w:rPr>
          <w:rFonts w:hint="eastAsia" w:ascii="黑体" w:hAnsi="黑体" w:eastAsia="黑体" w:cs="黑体"/>
          <w:sz w:val="32"/>
          <w:szCs w:val="32"/>
          <w:lang w:eastAsia="zh-CN"/>
        </w:rPr>
      </w:pPr>
      <w:r>
        <w:rPr>
          <w:rFonts w:hint="eastAsia" w:ascii="仿宋" w:hAnsi="仿宋" w:eastAsia="仿宋" w:cs="仿宋"/>
          <w:b w:val="0"/>
          <w:bCs w:val="0"/>
        </w:rPr>
        <w:t>负责人：</w:t>
      </w:r>
      <w:r>
        <w:rPr>
          <w:rFonts w:hint="eastAsia" w:ascii="仿宋" w:hAnsi="仿宋" w:eastAsia="仿宋" w:cs="仿宋"/>
          <w:b w:val="0"/>
          <w:bCs w:val="0"/>
          <w:lang w:eastAsia="zh-CN"/>
        </w:rPr>
        <w:t>李剑波</w:t>
      </w:r>
      <w:r>
        <w:rPr>
          <w:rFonts w:hint="eastAsia" w:ascii="仿宋" w:hAnsi="仿宋" w:eastAsia="仿宋" w:cs="仿宋"/>
          <w:b w:val="0"/>
          <w:bCs w:val="0"/>
        </w:rPr>
        <w:t xml:space="preserve">        联系电话：0839-</w:t>
      </w:r>
      <w:r>
        <w:rPr>
          <w:rFonts w:hint="eastAsia" w:ascii="仿宋" w:hAnsi="仿宋" w:eastAsia="仿宋" w:cs="仿宋"/>
          <w:b w:val="0"/>
          <w:bCs w:val="0"/>
          <w:lang w:eastAsia="zh-CN"/>
        </w:rPr>
        <w:t>6370092</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、剑阁县</w:t>
      </w:r>
      <w:r>
        <w:rPr>
          <w:rFonts w:hint="eastAsia" w:ascii="黑体" w:hAnsi="黑体" w:eastAsia="黑体" w:cs="黑体"/>
          <w:sz w:val="32"/>
          <w:szCs w:val="32"/>
          <w:lang w:eastAsia="zh-CN"/>
        </w:rPr>
        <w:t>柳沟</w:t>
      </w:r>
      <w:r>
        <w:rPr>
          <w:rFonts w:hint="eastAsia" w:ascii="黑体" w:hAnsi="黑体" w:eastAsia="黑体" w:cs="黑体"/>
          <w:sz w:val="32"/>
          <w:szCs w:val="32"/>
        </w:rPr>
        <w:t>镇人民政府执法人员清单</w:t>
      </w:r>
    </w:p>
    <w:tbl>
      <w:tblPr>
        <w:tblStyle w:val="10"/>
        <w:tblW w:w="8349" w:type="dxa"/>
        <w:tblInd w:w="4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448"/>
        <w:gridCol w:w="5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keepNext w:val="0"/>
              <w:keepLines w:val="0"/>
              <w:pageBreakBefore w:val="0"/>
              <w:kinsoku/>
              <w:wordWrap/>
              <w:overflowPunct/>
              <w:topLinePunct w:val="0"/>
              <w:autoSpaceDE/>
              <w:autoSpaceDN/>
              <w:bidi w:val="0"/>
              <w:adjustRightInd/>
              <w:snapToGrid/>
              <w:spacing w:line="576" w:lineRule="exact"/>
              <w:jc w:val="both"/>
              <w:textAlignment w:val="auto"/>
              <w:rPr>
                <w:rFonts w:ascii="仿宋" w:hAnsi="仿宋" w:eastAsia="仿宋" w:cs="仿宋"/>
                <w:sz w:val="32"/>
                <w:szCs w:val="32"/>
              </w:rPr>
            </w:pPr>
            <w:r>
              <w:rPr>
                <w:rFonts w:hint="eastAsia" w:ascii="仿宋" w:hAnsi="仿宋" w:eastAsia="仿宋" w:cs="仿宋"/>
                <w:sz w:val="32"/>
                <w:szCs w:val="32"/>
              </w:rPr>
              <w:t>序号</w:t>
            </w:r>
          </w:p>
        </w:tc>
        <w:tc>
          <w:tcPr>
            <w:tcW w:w="2448"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ascii="仿宋" w:hAnsi="仿宋" w:eastAsia="仿宋" w:cs="仿宋"/>
                <w:sz w:val="32"/>
                <w:szCs w:val="32"/>
              </w:rPr>
            </w:pPr>
            <w:r>
              <w:rPr>
                <w:rFonts w:hint="eastAsia" w:ascii="仿宋" w:hAnsi="仿宋" w:eastAsia="仿宋" w:cs="仿宋"/>
                <w:sz w:val="32"/>
                <w:szCs w:val="32"/>
              </w:rPr>
              <w:t>姓名</w:t>
            </w:r>
          </w:p>
        </w:tc>
        <w:tc>
          <w:tcPr>
            <w:tcW w:w="5001"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ascii="仿宋" w:hAnsi="仿宋" w:eastAsia="仿宋" w:cs="仿宋"/>
                <w:sz w:val="32"/>
                <w:szCs w:val="32"/>
              </w:rPr>
            </w:pPr>
            <w:r>
              <w:rPr>
                <w:rFonts w:hint="eastAsia" w:ascii="仿宋" w:hAnsi="仿宋" w:eastAsia="仿宋" w:cs="仿宋"/>
                <w:sz w:val="32"/>
                <w:szCs w:val="32"/>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keepNext w:val="0"/>
              <w:keepLines w:val="0"/>
              <w:pageBreakBefore w:val="0"/>
              <w:kinsoku/>
              <w:wordWrap/>
              <w:overflowPunct/>
              <w:topLinePunct w:val="0"/>
              <w:autoSpaceDE/>
              <w:autoSpaceDN/>
              <w:bidi w:val="0"/>
              <w:adjustRightInd/>
              <w:snapToGrid/>
              <w:spacing w:line="576"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1</w:t>
            </w:r>
          </w:p>
        </w:tc>
        <w:tc>
          <w:tcPr>
            <w:tcW w:w="2448"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傅启彬</w:t>
            </w:r>
          </w:p>
        </w:tc>
        <w:tc>
          <w:tcPr>
            <w:tcW w:w="5001"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23070397096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keepNext w:val="0"/>
              <w:keepLines w:val="0"/>
              <w:pageBreakBefore w:val="0"/>
              <w:kinsoku/>
              <w:wordWrap/>
              <w:overflowPunct/>
              <w:topLinePunct w:val="0"/>
              <w:autoSpaceDE/>
              <w:autoSpaceDN/>
              <w:bidi w:val="0"/>
              <w:adjustRightInd/>
              <w:snapToGrid/>
              <w:spacing w:line="576" w:lineRule="exact"/>
              <w:jc w:val="center"/>
              <w:textAlignment w:val="auto"/>
              <w:rPr>
                <w:rFonts w:ascii="仿宋" w:hAnsi="仿宋" w:eastAsia="仿宋" w:cs="仿宋"/>
                <w:sz w:val="32"/>
                <w:szCs w:val="32"/>
              </w:rPr>
            </w:pPr>
            <w:r>
              <w:rPr>
                <w:rFonts w:hint="eastAsia" w:ascii="仿宋" w:hAnsi="仿宋" w:eastAsia="仿宋" w:cs="仿宋"/>
                <w:sz w:val="32"/>
                <w:szCs w:val="32"/>
              </w:rPr>
              <w:t>2</w:t>
            </w:r>
          </w:p>
        </w:tc>
        <w:tc>
          <w:tcPr>
            <w:tcW w:w="2448"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贾茅</w:t>
            </w:r>
          </w:p>
        </w:tc>
        <w:tc>
          <w:tcPr>
            <w:tcW w:w="5001" w:type="dxa"/>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ascii="仿宋" w:hAnsi="仿宋" w:eastAsia="仿宋" w:cs="仿宋"/>
                <w:sz w:val="32"/>
                <w:szCs w:val="32"/>
              </w:rPr>
            </w:pPr>
            <w:r>
              <w:rPr>
                <w:rFonts w:hint="eastAsia" w:ascii="仿宋" w:hAnsi="仿宋" w:eastAsia="仿宋" w:cs="仿宋"/>
                <w:sz w:val="32"/>
                <w:szCs w:val="32"/>
              </w:rPr>
              <w:t>23070397126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0" w:type="dxa"/>
            <w:vAlign w:val="center"/>
          </w:tcPr>
          <w:p>
            <w:pPr>
              <w:keepNext w:val="0"/>
              <w:keepLines w:val="0"/>
              <w:pageBreakBefore w:val="0"/>
              <w:kinsoku/>
              <w:wordWrap/>
              <w:overflowPunct/>
              <w:topLinePunct w:val="0"/>
              <w:autoSpaceDE/>
              <w:autoSpaceDN/>
              <w:bidi w:val="0"/>
              <w:adjustRightInd/>
              <w:snapToGrid/>
              <w:spacing w:line="576" w:lineRule="exact"/>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p>
        </w:tc>
        <w:tc>
          <w:tcPr>
            <w:tcW w:w="2448"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赵光和</w:t>
            </w:r>
          </w:p>
        </w:tc>
        <w:tc>
          <w:tcPr>
            <w:tcW w:w="5001" w:type="dxa"/>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23070397362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keepNext w:val="0"/>
              <w:keepLines w:val="0"/>
              <w:pageBreakBefore w:val="0"/>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w:t>
            </w:r>
          </w:p>
        </w:tc>
        <w:tc>
          <w:tcPr>
            <w:tcW w:w="2448"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贾金伟</w:t>
            </w:r>
          </w:p>
        </w:tc>
        <w:tc>
          <w:tcPr>
            <w:tcW w:w="5001" w:type="dxa"/>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23070397363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keepNext w:val="0"/>
              <w:keepLines w:val="0"/>
              <w:pageBreakBefore w:val="0"/>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w:t>
            </w:r>
          </w:p>
        </w:tc>
        <w:tc>
          <w:tcPr>
            <w:tcW w:w="2448"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杨永刚</w:t>
            </w:r>
          </w:p>
        </w:tc>
        <w:tc>
          <w:tcPr>
            <w:tcW w:w="5001" w:type="dxa"/>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23070397369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keepNext w:val="0"/>
              <w:keepLines w:val="0"/>
              <w:pageBreakBefore w:val="0"/>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w:t>
            </w:r>
          </w:p>
        </w:tc>
        <w:tc>
          <w:tcPr>
            <w:tcW w:w="2448"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王少勇</w:t>
            </w:r>
          </w:p>
        </w:tc>
        <w:tc>
          <w:tcPr>
            <w:tcW w:w="5001" w:type="dxa"/>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23070397384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0" w:type="dxa"/>
            <w:vAlign w:val="center"/>
          </w:tcPr>
          <w:p>
            <w:pPr>
              <w:keepNext w:val="0"/>
              <w:keepLines w:val="0"/>
              <w:pageBreakBefore w:val="0"/>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w:t>
            </w:r>
          </w:p>
        </w:tc>
        <w:tc>
          <w:tcPr>
            <w:tcW w:w="2448"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唐金甫</w:t>
            </w:r>
          </w:p>
        </w:tc>
        <w:tc>
          <w:tcPr>
            <w:tcW w:w="5001" w:type="dxa"/>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23070397387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keepNext w:val="0"/>
              <w:keepLines w:val="0"/>
              <w:pageBreakBefore w:val="0"/>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8</w:t>
            </w:r>
          </w:p>
        </w:tc>
        <w:tc>
          <w:tcPr>
            <w:tcW w:w="2448"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唐伟</w:t>
            </w:r>
          </w:p>
        </w:tc>
        <w:tc>
          <w:tcPr>
            <w:tcW w:w="5001" w:type="dxa"/>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23070397386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keepNext w:val="0"/>
              <w:keepLines w:val="0"/>
              <w:pageBreakBefore w:val="0"/>
              <w:kinsoku/>
              <w:wordWrap/>
              <w:overflowPunct/>
              <w:topLinePunct w:val="0"/>
              <w:autoSpaceDE/>
              <w:autoSpaceDN/>
              <w:bidi w:val="0"/>
              <w:adjustRightInd/>
              <w:snapToGrid/>
              <w:spacing w:line="576" w:lineRule="exact"/>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9</w:t>
            </w:r>
          </w:p>
        </w:tc>
        <w:tc>
          <w:tcPr>
            <w:tcW w:w="2448" w:type="dxa"/>
            <w:vAlign w:val="center"/>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郑才荣</w:t>
            </w:r>
          </w:p>
        </w:tc>
        <w:tc>
          <w:tcPr>
            <w:tcW w:w="5001" w:type="dxa"/>
          </w:tcPr>
          <w:p>
            <w:pPr>
              <w:keepNext w:val="0"/>
              <w:keepLines w:val="0"/>
              <w:pageBreakBefore w:val="0"/>
              <w:kinsoku/>
              <w:wordWrap/>
              <w:overflowPunct/>
              <w:topLinePunct w:val="0"/>
              <w:autoSpaceDE/>
              <w:autoSpaceDN/>
              <w:bidi w:val="0"/>
              <w:adjustRightInd/>
              <w:snapToGrid/>
              <w:spacing w:line="576" w:lineRule="exact"/>
              <w:ind w:left="0" w:leftChars="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23070397385</w:t>
            </w:r>
          </w:p>
        </w:tc>
      </w:tr>
    </w:tbl>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、剑阁县</w:t>
      </w:r>
      <w:r>
        <w:rPr>
          <w:rFonts w:hint="eastAsia" w:ascii="黑体" w:hAnsi="黑体" w:eastAsia="黑体" w:cs="黑体"/>
          <w:sz w:val="32"/>
          <w:szCs w:val="32"/>
          <w:lang w:eastAsia="zh-CN"/>
        </w:rPr>
        <w:t>柳沟</w:t>
      </w:r>
      <w:r>
        <w:rPr>
          <w:rFonts w:hint="eastAsia" w:ascii="黑体" w:hAnsi="黑体" w:eastAsia="黑体" w:cs="黑体"/>
          <w:sz w:val="32"/>
          <w:szCs w:val="32"/>
        </w:rPr>
        <w:t>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color w:val="FF0000"/>
          <w:sz w:val="32"/>
          <w:szCs w:val="32"/>
          <w:lang w:val="en-US" w:eastAsia="zh-CN"/>
        </w:rPr>
        <w:t xml:space="preserve"> </w:t>
      </w: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color w:val="FF0000"/>
          <w:sz w:val="32"/>
          <w:szCs w:val="32"/>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rPr>
        <w:t>四、剑阁县</w:t>
      </w:r>
      <w:r>
        <w:rPr>
          <w:rFonts w:hint="eastAsia" w:ascii="黑体" w:hAnsi="黑体" w:eastAsia="黑体" w:cs="黑体"/>
          <w:sz w:val="32"/>
          <w:szCs w:val="32"/>
          <w:lang w:eastAsia="zh-CN"/>
        </w:rPr>
        <w:t>柳沟</w:t>
      </w:r>
      <w:r>
        <w:rPr>
          <w:rFonts w:hint="eastAsia" w:ascii="黑体" w:hAnsi="黑体" w:eastAsia="黑体" w:cs="黑体"/>
          <w:sz w:val="32"/>
          <w:szCs w:val="32"/>
        </w:rPr>
        <w:t>镇人民政府重大行政执法审核目录清单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（一）涉及重大公共利益的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可能造成重大影响或者引发社会风险的；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2.直接关系行政相对人或者第三人重大权益的；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3.需经听证程序作出的；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4.案件情况疑难复杂，涉及多个法律关系的；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ind w:firstLine="640" w:firstLineChars="200"/>
        <w:rPr>
          <w:rFonts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、剑阁县</w:t>
      </w:r>
      <w:r>
        <w:rPr>
          <w:rFonts w:hint="eastAsia" w:ascii="黑体" w:hAnsi="黑体" w:eastAsia="黑体" w:cs="黑体"/>
          <w:sz w:val="32"/>
          <w:szCs w:val="32"/>
          <w:lang w:eastAsia="zh-CN"/>
        </w:rPr>
        <w:t>柳沟</w:t>
      </w:r>
      <w:r>
        <w:rPr>
          <w:rFonts w:hint="eastAsia" w:ascii="黑体" w:hAnsi="黑体" w:eastAsia="黑体" w:cs="黑体"/>
          <w:sz w:val="32"/>
          <w:szCs w:val="32"/>
        </w:rPr>
        <w:t>镇人民政府行政执法救济渠道、行政执法责任制</w:t>
      </w:r>
    </w:p>
    <w:p>
      <w:pPr>
        <w:keepNext w:val="0"/>
        <w:keepLines w:val="0"/>
        <w:pageBreakBefore w:val="0"/>
        <w:kinsoku/>
        <w:wordWrap/>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1.依法享有的权利</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2.救济途径</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部门名称：剑阁县人民法院</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3"/>
        <w:keepNext w:val="0"/>
        <w:keepLines w:val="0"/>
        <w:pageBreakBefore w:val="0"/>
        <w:numPr>
          <w:ilvl w:val="0"/>
          <w:numId w:val="0"/>
        </w:numPr>
        <w:kinsoku/>
        <w:wordWrap/>
        <w:topLinePunct w:val="0"/>
        <w:bidi w:val="0"/>
        <w:snapToGrid/>
        <w:spacing w:line="576" w:lineRule="exact"/>
        <w:ind w:left="0" w:leftChars="0" w:firstLine="42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1.县级监督部门：剑阁县司法局</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部门：剑阁县</w:t>
      </w:r>
      <w:r>
        <w:rPr>
          <w:rFonts w:hint="eastAsia" w:ascii="仿宋_GB2312" w:hAnsi="仿宋_GB2312" w:eastAsia="仿宋_GB2312" w:cs="仿宋_GB2312"/>
          <w:sz w:val="32"/>
          <w:szCs w:val="32"/>
          <w:lang w:eastAsia="zh-CN"/>
        </w:rPr>
        <w:t>柳沟</w:t>
      </w:r>
      <w:r>
        <w:rPr>
          <w:rFonts w:hint="eastAsia" w:ascii="仿宋_GB2312" w:hAnsi="仿宋_GB2312" w:eastAsia="仿宋_GB2312" w:cs="仿宋_GB2312"/>
          <w:sz w:val="32"/>
          <w:szCs w:val="32"/>
        </w:rPr>
        <w:t>镇人民政府</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办公室：</w:t>
      </w:r>
      <w:r>
        <w:rPr>
          <w:rFonts w:hint="eastAsia" w:ascii="仿宋_GB2312" w:hAnsi="仿宋_GB2312" w:eastAsia="仿宋_GB2312" w:cs="仿宋_GB2312"/>
          <w:sz w:val="32"/>
          <w:szCs w:val="32"/>
        </w:rPr>
        <w:t>党政综合办公室</w:t>
      </w:r>
    </w:p>
    <w:p>
      <w:pPr>
        <w:ind w:firstLine="626" w:firstLineChars="200"/>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rPr>
        <w:t>四川省广元市剑阁县</w:t>
      </w:r>
      <w:r>
        <w:rPr>
          <w:rFonts w:hint="eastAsia" w:ascii="仿宋_GB2312" w:hAnsi="仿宋_GB2312" w:eastAsia="仿宋_GB2312" w:cs="仿宋_GB2312"/>
          <w:sz w:val="32"/>
          <w:szCs w:val="32"/>
          <w:lang w:eastAsia="zh-CN"/>
        </w:rPr>
        <w:t>柳沟</w:t>
      </w:r>
      <w:r>
        <w:rPr>
          <w:rFonts w:hint="eastAsia" w:ascii="仿宋_GB2312" w:hAnsi="仿宋_GB2312" w:eastAsia="仿宋_GB2312" w:cs="仿宋_GB2312"/>
          <w:sz w:val="32"/>
          <w:szCs w:val="32"/>
        </w:rPr>
        <w:t>镇驿站街100号</w:t>
      </w:r>
      <w:r>
        <w:rPr>
          <w:rFonts w:hint="eastAsia" w:ascii="仿宋_GB2312" w:hAnsi="仿宋_GB2312" w:eastAsia="仿宋_GB2312" w:cs="仿宋_GB2312"/>
          <w:w w:val="98"/>
          <w:sz w:val="32"/>
          <w:szCs w:val="32"/>
        </w:rPr>
        <w:t xml:space="preserve"> </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投诉电话：0839-</w:t>
      </w:r>
      <w:r>
        <w:rPr>
          <w:rFonts w:hint="eastAsia" w:ascii="仿宋_GB2312" w:hAnsi="仿宋_GB2312" w:eastAsia="仿宋_GB2312" w:cs="仿宋_GB2312"/>
          <w:sz w:val="32"/>
          <w:szCs w:val="32"/>
          <w:lang w:eastAsia="zh-CN"/>
        </w:rPr>
        <w:t>6370092</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numPr>
          <w:ilvl w:val="0"/>
          <w:numId w:val="0"/>
        </w:num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《事业单位工作人员处分规定》</w:t>
      </w:r>
    </w:p>
    <w:p>
      <w:p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ind w:firstLine="640" w:firstLineChars="200"/>
        <w:rPr>
          <w:rFonts w:ascii="黑体" w:hAnsi="黑体" w:eastAsia="黑体" w:cs="黑体"/>
          <w:sz w:val="32"/>
          <w:szCs w:val="32"/>
        </w:rPr>
      </w:pPr>
      <w:r>
        <w:rPr>
          <w:rFonts w:hint="eastAsia" w:ascii="黑体" w:hAnsi="黑体" w:eastAsia="黑体" w:cs="黑体"/>
          <w:sz w:val="32"/>
          <w:szCs w:val="32"/>
        </w:rPr>
        <w:t>六、</w:t>
      </w:r>
      <w:r>
        <w:rPr>
          <w:rFonts w:hint="eastAsia" w:ascii="黑体" w:hAnsi="黑体" w:eastAsia="黑体" w:cs="黑体"/>
          <w:sz w:val="32"/>
          <w:szCs w:val="32"/>
          <w:lang w:eastAsia="zh-CN"/>
        </w:rPr>
        <w:t>剑阁县柳沟</w:t>
      </w:r>
      <w:r>
        <w:rPr>
          <w:rFonts w:hint="eastAsia" w:ascii="黑体" w:hAnsi="黑体" w:eastAsia="黑体" w:cs="黑体"/>
          <w:sz w:val="32"/>
          <w:szCs w:val="32"/>
        </w:rPr>
        <w:t>镇人民政府行政执法裁量</w:t>
      </w:r>
      <w:r>
        <w:rPr>
          <w:rFonts w:hint="eastAsia" w:ascii="黑体" w:hAnsi="黑体" w:eastAsia="黑体" w:cs="黑体"/>
          <w:sz w:val="32"/>
          <w:szCs w:val="32"/>
          <w:lang w:eastAsia="zh-CN"/>
        </w:rPr>
        <w:t>权</w:t>
      </w:r>
      <w:r>
        <w:rPr>
          <w:rFonts w:hint="eastAsia" w:ascii="黑体" w:hAnsi="黑体" w:eastAsia="黑体" w:cs="黑体"/>
          <w:sz w:val="32"/>
          <w:szCs w:val="32"/>
        </w:rPr>
        <w:t>标准</w:t>
      </w:r>
    </w:p>
    <w:p>
      <w:pPr>
        <w:numPr>
          <w:ilvl w:val="0"/>
          <w:numId w:val="0"/>
        </w:numP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执行《四川省行政裁量权基准管理规定》2024年1月12日四川省人民政府令第360号公布。</w:t>
      </w: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 xml:space="preserve">七、剑阁县柳沟镇人民政府无随机抽查事项清单、市场主体库（或检查对象库）、2024年抽查计划 </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八、剑阁县柳沟镇人民政府行政执法文书样式、行政执法案卷评查制度</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lang w:val="en-US" w:eastAsia="zh-CN"/>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numPr>
          <w:ilvl w:val="0"/>
          <w:numId w:val="2"/>
        </w:numPr>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剑阁县</w:t>
      </w:r>
      <w:r>
        <w:rPr>
          <w:rFonts w:hint="eastAsia" w:ascii="黑体" w:hAnsi="黑体" w:eastAsia="黑体" w:cs="黑体"/>
          <w:sz w:val="32"/>
          <w:szCs w:val="32"/>
          <w:lang w:eastAsia="zh-CN"/>
        </w:rPr>
        <w:t>柳沟</w:t>
      </w:r>
      <w:r>
        <w:rPr>
          <w:rFonts w:hint="eastAsia" w:ascii="黑体" w:hAnsi="黑体" w:eastAsia="黑体" w:cs="黑体"/>
          <w:sz w:val="32"/>
          <w:szCs w:val="32"/>
        </w:rPr>
        <w:t>镇人民政府上年度双随机抽查结果、行政许可和处罚决定、上年度本机关行政执法数据总体情况</w:t>
      </w:r>
    </w:p>
    <w:p>
      <w:pPr>
        <w:keepNext w:val="0"/>
        <w:keepLines w:val="0"/>
        <w:pageBreakBefore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1.上年度无双随机抽查；</w:t>
      </w:r>
    </w:p>
    <w:p>
      <w:pPr>
        <w:keepNext w:val="0"/>
        <w:keepLines w:val="0"/>
        <w:pageBreakBefore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2.上年度本机关行政执法数据总体情况：</w:t>
      </w:r>
    </w:p>
    <w:p>
      <w:pPr>
        <w:keepNext w:val="0"/>
        <w:keepLines w:val="0"/>
        <w:pageBreakBefore w:val="0"/>
        <w:numPr>
          <w:ilvl w:val="0"/>
          <w:numId w:val="0"/>
        </w:numPr>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rPr>
      </w:pPr>
      <w:r>
        <w:rPr>
          <w:rFonts w:hint="eastAsia" w:ascii="仿宋_GB2312" w:hAnsi="仿宋_GB2312" w:eastAsia="仿宋_GB2312" w:cs="仿宋_GB2312"/>
          <w:b w:val="0"/>
          <w:bCs w:val="0"/>
          <w:color w:val="auto"/>
          <w:spacing w:val="-11"/>
          <w:sz w:val="32"/>
          <w:szCs w:val="32"/>
          <w:u w:val="none"/>
          <w:lang w:val="en-US" w:eastAsia="zh-CN"/>
        </w:rPr>
        <w:t>http://www.cnjg.gov.cn/new/detail/20240125220436848.html</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、剑阁县</w:t>
      </w:r>
      <w:r>
        <w:rPr>
          <w:rFonts w:hint="eastAsia" w:ascii="黑体" w:hAnsi="黑体" w:eastAsia="黑体" w:cs="黑体"/>
          <w:sz w:val="32"/>
          <w:szCs w:val="32"/>
          <w:lang w:eastAsia="zh-CN"/>
        </w:rPr>
        <w:t>柳沟</w:t>
      </w:r>
      <w:r>
        <w:rPr>
          <w:rFonts w:hint="eastAsia" w:ascii="黑体" w:hAnsi="黑体" w:eastAsia="黑体" w:cs="黑体"/>
          <w:sz w:val="32"/>
          <w:szCs w:val="32"/>
        </w:rPr>
        <w:t>镇人民政府实行行政执法</w:t>
      </w:r>
      <w:r>
        <w:rPr>
          <w:rFonts w:hint="eastAsia" w:ascii="黑体" w:hAnsi="黑体" w:eastAsia="黑体" w:cs="黑体"/>
          <w:sz w:val="32"/>
          <w:szCs w:val="32"/>
          <w:lang w:eastAsia="zh-CN"/>
        </w:rPr>
        <w:t>“</w:t>
      </w:r>
      <w:r>
        <w:rPr>
          <w:rFonts w:hint="eastAsia" w:ascii="黑体" w:hAnsi="黑体" w:eastAsia="黑体" w:cs="黑体"/>
          <w:sz w:val="32"/>
          <w:szCs w:val="32"/>
        </w:rPr>
        <w:t>三项制度</w:t>
      </w:r>
      <w:r>
        <w:rPr>
          <w:rFonts w:hint="eastAsia" w:ascii="黑体" w:hAnsi="黑体" w:eastAsia="黑体" w:cs="黑体"/>
          <w:sz w:val="32"/>
          <w:szCs w:val="32"/>
          <w:lang w:eastAsia="zh-CN"/>
        </w:rPr>
        <w:t>”</w:t>
      </w:r>
      <w:r>
        <w:rPr>
          <w:rFonts w:hint="eastAsia" w:ascii="黑体" w:hAnsi="黑体" w:eastAsia="黑体" w:cs="黑体"/>
          <w:sz w:val="32"/>
          <w:szCs w:val="32"/>
        </w:rPr>
        <w:t>方案</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p>
    <w:p>
      <w:pPr>
        <w:jc w:val="both"/>
        <w:rPr>
          <w:rFonts w:hint="eastAsia" w:ascii="仿宋" w:hAnsi="仿宋" w:eastAsia="仿宋" w:cs="仿宋"/>
          <w:b w:val="0"/>
          <w:bCs w:val="0"/>
          <w:sz w:val="32"/>
          <w:szCs w:val="32"/>
          <w:lang w:eastAsia="zh-CN"/>
        </w:rPr>
      </w:pPr>
    </w:p>
    <w:p>
      <w:pPr>
        <w:jc w:val="both"/>
        <w:rPr>
          <w:rFonts w:hint="eastAsia" w:ascii="仿宋" w:hAnsi="仿宋" w:eastAsia="仿宋" w:cs="仿宋"/>
          <w:b w:val="0"/>
          <w:bCs w:val="0"/>
          <w:sz w:val="32"/>
          <w:szCs w:val="32"/>
          <w:lang w:eastAsia="zh-CN"/>
        </w:rPr>
      </w:pPr>
    </w:p>
    <w:p>
      <w:pPr>
        <w:pStyle w:val="8"/>
        <w:rPr>
          <w:rFonts w:hint="eastAsia" w:ascii="仿宋" w:hAnsi="仿宋" w:eastAsia="仿宋" w:cs="仿宋"/>
          <w:b w:val="0"/>
          <w:bCs w:val="0"/>
          <w:sz w:val="32"/>
          <w:szCs w:val="32"/>
          <w:lang w:eastAsia="zh-CN"/>
        </w:rPr>
      </w:pPr>
    </w:p>
    <w:p>
      <w:pPr>
        <w:pStyle w:val="8"/>
        <w:rPr>
          <w:rFonts w:hint="eastAsia" w:ascii="仿宋" w:hAnsi="仿宋" w:eastAsia="仿宋" w:cs="仿宋"/>
          <w:b w:val="0"/>
          <w:bCs w:val="0"/>
          <w:sz w:val="32"/>
          <w:szCs w:val="32"/>
          <w:lang w:eastAsia="zh-CN"/>
        </w:rPr>
      </w:pPr>
    </w:p>
    <w:p>
      <w:pPr>
        <w:pStyle w:val="8"/>
        <w:rPr>
          <w:rFonts w:hint="eastAsia" w:ascii="仿宋" w:hAnsi="仿宋" w:eastAsia="仿宋" w:cs="仿宋"/>
          <w:b w:val="0"/>
          <w:bCs w:val="0"/>
          <w:sz w:val="32"/>
          <w:szCs w:val="32"/>
          <w:lang w:eastAsia="zh-CN"/>
        </w:rPr>
      </w:pPr>
    </w:p>
    <w:p>
      <w:pPr>
        <w:pStyle w:val="8"/>
        <w:rPr>
          <w:rFonts w:hint="eastAsia" w:ascii="仿宋" w:hAnsi="仿宋" w:eastAsia="仿宋" w:cs="仿宋"/>
          <w:b w:val="0"/>
          <w:bCs w:val="0"/>
          <w:sz w:val="32"/>
          <w:szCs w:val="32"/>
          <w:lang w:eastAsia="zh-CN"/>
        </w:rPr>
      </w:pPr>
    </w:p>
    <w:p>
      <w:pPr>
        <w:pStyle w:val="8"/>
        <w:rPr>
          <w:rFonts w:hint="eastAsia" w:ascii="仿宋" w:hAnsi="仿宋" w:eastAsia="仿宋" w:cs="仿宋"/>
          <w:b w:val="0"/>
          <w:bCs w:val="0"/>
          <w:sz w:val="32"/>
          <w:szCs w:val="32"/>
          <w:lang w:eastAsia="zh-CN"/>
        </w:rPr>
      </w:pPr>
    </w:p>
    <w:p>
      <w:pPr>
        <w:pStyle w:val="8"/>
        <w:rPr>
          <w:rFonts w:hint="eastAsia" w:ascii="仿宋" w:hAnsi="仿宋" w:eastAsia="仿宋" w:cs="仿宋"/>
          <w:b w:val="0"/>
          <w:bCs w:val="0"/>
          <w:sz w:val="32"/>
          <w:szCs w:val="32"/>
          <w:lang w:eastAsia="zh-CN"/>
        </w:rPr>
      </w:pPr>
    </w:p>
    <w:p>
      <w:pPr>
        <w:pStyle w:val="8"/>
        <w:rPr>
          <w:rFonts w:hint="eastAsia" w:ascii="仿宋" w:hAnsi="仿宋" w:eastAsia="仿宋" w:cs="仿宋"/>
          <w:b w:val="0"/>
          <w:bCs w:val="0"/>
          <w:sz w:val="32"/>
          <w:szCs w:val="32"/>
          <w:lang w:eastAsia="zh-CN"/>
        </w:rPr>
      </w:pPr>
    </w:p>
    <w:p>
      <w:pPr>
        <w:pStyle w:val="8"/>
        <w:keepNext w:val="0"/>
        <w:keepLines w:val="0"/>
        <w:pageBreakBefore w:val="0"/>
        <w:widowControl w:val="0"/>
        <w:kinsoku/>
        <w:wordWrap/>
        <w:overflowPunct w:val="0"/>
        <w:topLinePunct w:val="0"/>
        <w:autoSpaceDE/>
        <w:autoSpaceDN/>
        <w:bidi w:val="0"/>
        <w:adjustRightInd/>
        <w:snapToGrid/>
        <w:spacing w:before="0" w:beforeAutospacing="0" w:after="0" w:afterAutospacing="0" w:line="550" w:lineRule="exact"/>
        <w:ind w:leftChars="0"/>
        <w:textAlignment w:val="auto"/>
        <w:rPr>
          <w:rFonts w:hint="eastAsia" w:ascii="仿宋" w:hAnsi="仿宋" w:eastAsia="仿宋" w:cs="仿宋"/>
          <w:b w:val="0"/>
          <w:bCs w:val="0"/>
          <w:sz w:val="32"/>
          <w:szCs w:val="32"/>
          <w:lang w:eastAsia="zh-CN"/>
        </w:rPr>
      </w:pPr>
    </w:p>
    <w:p>
      <w:pPr>
        <w:pStyle w:val="8"/>
        <w:keepNext w:val="0"/>
        <w:keepLines w:val="0"/>
        <w:pageBreakBefore w:val="0"/>
        <w:widowControl w:val="0"/>
        <w:kinsoku/>
        <w:wordWrap/>
        <w:overflowPunct w:val="0"/>
        <w:topLinePunct w:val="0"/>
        <w:autoSpaceDE/>
        <w:autoSpaceDN/>
        <w:bidi w:val="0"/>
        <w:adjustRightInd/>
        <w:snapToGrid/>
        <w:spacing w:before="0" w:beforeAutospacing="0" w:after="0" w:afterAutospacing="0" w:line="550" w:lineRule="exact"/>
        <w:ind w:left="0" w:leftChars="0" w:firstLine="0" w:firstLineChars="0"/>
        <w:textAlignment w:val="auto"/>
        <w:rPr>
          <w:rFonts w:hint="eastAsia" w:ascii="仿宋" w:hAnsi="仿宋" w:eastAsia="仿宋" w:cs="仿宋"/>
          <w:b w:val="0"/>
          <w:bCs w:val="0"/>
          <w:sz w:val="32"/>
          <w:szCs w:val="32"/>
          <w:lang w:val="en-US" w:eastAsia="zh-CN"/>
        </w:rPr>
      </w:pP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6"/>
                            <w:rPr>
                              <w:rFonts w:asciiTheme="minorEastAsia" w:hAnsiTheme="minorEastAsia" w:cstheme="minorEastAsia"/>
                              <w:sz w:val="24"/>
                            </w:rPr>
                          </w:pP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PAGE  \* MERGEFORMAT </w:instrText>
                          </w:r>
                          <w:r>
                            <w:rPr>
                              <w:rFonts w:hint="eastAsia" w:asciiTheme="minorEastAsia" w:hAnsiTheme="minorEastAsia" w:cstheme="minorEastAsia"/>
                              <w:sz w:val="24"/>
                            </w:rPr>
                            <w:fldChar w:fldCharType="separate"/>
                          </w:r>
                          <w:r>
                            <w:rPr>
                              <w:rFonts w:asciiTheme="minorEastAsia" w:hAnsiTheme="minorEastAsia" w:cstheme="minorEastAsia"/>
                              <w:sz w:val="24"/>
                            </w:rPr>
                            <w:t>- 7 -</w:t>
                          </w:r>
                          <w:r>
                            <w:rPr>
                              <w:rFonts w:hint="eastAsia" w:asciiTheme="minorEastAsia" w:hAnsiTheme="minorEastAsia" w:cstheme="minorEastAsia"/>
                              <w:sz w:val="24"/>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5VQQhIgIAADc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Y6+ItGhDxO7OpcepdBtu77V&#10;rSmP6NSZM1W85asGpayZD0/MgRsoH3wPjzgqaZDS9BIltXGf/vYe/TEyWClpwbWCaiwDJfKtxigj&#10;LQfBDcJ2EPRe3RuQd4w9sjyJ+OCCHMTKGfURS7CMOSomPQIzzZENgxrE+wCtN2KZuFguL/reumZX&#10;Xz+DmJaFtd5Y3o86ouftch+AdhpCxOwMFIYXFbAzjbHfpEj/X/Xkdd33x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WAAAAZHJzL1BLAQIU&#10;ABQAAAAIAIdO4kCzSVju0AAAAAUBAAAPAAAAAAAAAAEAIAAAADgAAABkcnMvZG93bnJldi54bWxQ&#10;SwECFAAUAAAACACHTuJAuVUEISICAAA3BAAADgAAAAAAAAABACAAAAA1AQAAZHJzL2Uyb0RvYy54&#10;bWxQSwUGAAAAAAYABgBZAQAAyQUAAAAA&#10;">
              <v:fill on="f" focussize="0,0"/>
              <v:stroke on="f" weight="0.5pt"/>
              <v:imagedata o:title=""/>
              <o:lock v:ext="edit" aspectratio="f"/>
              <v:textbox inset="0mm,0mm,0mm,0mm" style="mso-fit-shape-to-text:t;">
                <w:txbxContent>
                  <w:p>
                    <w:pPr>
                      <w:pStyle w:val="6"/>
                      <w:rPr>
                        <w:rFonts w:asciiTheme="minorEastAsia" w:hAnsiTheme="minorEastAsia" w:cstheme="minorEastAsia"/>
                        <w:sz w:val="24"/>
                      </w:rPr>
                    </w:pPr>
                    <w:r>
                      <w:rPr>
                        <w:rFonts w:hint="eastAsia" w:asciiTheme="minorEastAsia" w:hAnsiTheme="minorEastAsia" w:cstheme="minorEastAsia"/>
                        <w:sz w:val="24"/>
                      </w:rPr>
                      <w:fldChar w:fldCharType="begin"/>
                    </w:r>
                    <w:r>
                      <w:rPr>
                        <w:rFonts w:hint="eastAsia" w:asciiTheme="minorEastAsia" w:hAnsiTheme="minorEastAsia" w:cstheme="minorEastAsia"/>
                        <w:sz w:val="24"/>
                      </w:rPr>
                      <w:instrText xml:space="preserve"> PAGE  \* MERGEFORMAT </w:instrText>
                    </w:r>
                    <w:r>
                      <w:rPr>
                        <w:rFonts w:hint="eastAsia" w:asciiTheme="minorEastAsia" w:hAnsiTheme="minorEastAsia" w:cstheme="minorEastAsia"/>
                        <w:sz w:val="24"/>
                      </w:rPr>
                      <w:fldChar w:fldCharType="separate"/>
                    </w:r>
                    <w:r>
                      <w:rPr>
                        <w:rFonts w:asciiTheme="minorEastAsia" w:hAnsiTheme="minorEastAsia" w:cstheme="minorEastAsia"/>
                        <w:sz w:val="24"/>
                      </w:rPr>
                      <w:t>- 7 -</w:t>
                    </w:r>
                    <w:r>
                      <w:rPr>
                        <w:rFonts w:hint="eastAsia" w:asciiTheme="minorEastAsia" w:hAnsiTheme="minorEastAsia" w:cstheme="minorEastAsia"/>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34A1E0"/>
    <w:multiLevelType w:val="singleLevel"/>
    <w:tmpl w:val="F134A1E0"/>
    <w:lvl w:ilvl="0" w:tentative="0">
      <w:start w:val="9"/>
      <w:numFmt w:val="chineseCounting"/>
      <w:suff w:val="nothing"/>
      <w:lvlText w:val="%1、"/>
      <w:lvlJc w:val="left"/>
      <w:rPr>
        <w:rFonts w:hint="eastAsia"/>
      </w:rPr>
    </w:lvl>
  </w:abstractNum>
  <w:abstractNum w:abstractNumId="1">
    <w:nsid w:val="1D393066"/>
    <w:multiLevelType w:val="singleLevel"/>
    <w:tmpl w:val="1D3930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0882D0C"/>
    <w:rsid w:val="00A363A9"/>
    <w:rsid w:val="00F114C3"/>
    <w:rsid w:val="0134561B"/>
    <w:rsid w:val="013A25E2"/>
    <w:rsid w:val="014B3CBA"/>
    <w:rsid w:val="018379D4"/>
    <w:rsid w:val="025D32AD"/>
    <w:rsid w:val="03B11A9D"/>
    <w:rsid w:val="047E24A0"/>
    <w:rsid w:val="04CF6FA5"/>
    <w:rsid w:val="05C80478"/>
    <w:rsid w:val="092A2235"/>
    <w:rsid w:val="0B45672C"/>
    <w:rsid w:val="0F301B6F"/>
    <w:rsid w:val="102410DC"/>
    <w:rsid w:val="11345A42"/>
    <w:rsid w:val="183A3C38"/>
    <w:rsid w:val="1AEA55CD"/>
    <w:rsid w:val="1D696126"/>
    <w:rsid w:val="20830444"/>
    <w:rsid w:val="261B65C5"/>
    <w:rsid w:val="2A9D5DA7"/>
    <w:rsid w:val="30552468"/>
    <w:rsid w:val="30986318"/>
    <w:rsid w:val="30E84BA0"/>
    <w:rsid w:val="312E4A5F"/>
    <w:rsid w:val="317E4E02"/>
    <w:rsid w:val="32367381"/>
    <w:rsid w:val="32B42A46"/>
    <w:rsid w:val="337E66C5"/>
    <w:rsid w:val="33A34A87"/>
    <w:rsid w:val="35435CB5"/>
    <w:rsid w:val="3571634D"/>
    <w:rsid w:val="35E75FBE"/>
    <w:rsid w:val="366C3BE4"/>
    <w:rsid w:val="39445477"/>
    <w:rsid w:val="3A343854"/>
    <w:rsid w:val="3C65342D"/>
    <w:rsid w:val="3FFF303A"/>
    <w:rsid w:val="3FFF6801"/>
    <w:rsid w:val="403F6DFC"/>
    <w:rsid w:val="41101D6E"/>
    <w:rsid w:val="42123E8E"/>
    <w:rsid w:val="44037C9C"/>
    <w:rsid w:val="451549C8"/>
    <w:rsid w:val="4770515A"/>
    <w:rsid w:val="47FF6EAA"/>
    <w:rsid w:val="48ED259F"/>
    <w:rsid w:val="49AA7C55"/>
    <w:rsid w:val="4A471230"/>
    <w:rsid w:val="4F7928F2"/>
    <w:rsid w:val="50BF3903"/>
    <w:rsid w:val="51591B36"/>
    <w:rsid w:val="524E29B7"/>
    <w:rsid w:val="55FB7E64"/>
    <w:rsid w:val="56636FE2"/>
    <w:rsid w:val="568F79BE"/>
    <w:rsid w:val="594F5818"/>
    <w:rsid w:val="59995BBF"/>
    <w:rsid w:val="5A835728"/>
    <w:rsid w:val="5CA11840"/>
    <w:rsid w:val="5CB33460"/>
    <w:rsid w:val="5ED42097"/>
    <w:rsid w:val="5F6746CF"/>
    <w:rsid w:val="5F675086"/>
    <w:rsid w:val="61403446"/>
    <w:rsid w:val="636F0C45"/>
    <w:rsid w:val="65284EC3"/>
    <w:rsid w:val="65E676F8"/>
    <w:rsid w:val="6A925344"/>
    <w:rsid w:val="6ACB3987"/>
    <w:rsid w:val="6ADB2EC1"/>
    <w:rsid w:val="6C944351"/>
    <w:rsid w:val="6E2973BA"/>
    <w:rsid w:val="6EAD198B"/>
    <w:rsid w:val="6FC050D6"/>
    <w:rsid w:val="6FE9692F"/>
    <w:rsid w:val="712A4307"/>
    <w:rsid w:val="7231038B"/>
    <w:rsid w:val="72664A51"/>
    <w:rsid w:val="726F793D"/>
    <w:rsid w:val="74C9458E"/>
    <w:rsid w:val="764E0136"/>
    <w:rsid w:val="76D502C7"/>
    <w:rsid w:val="786D40CD"/>
    <w:rsid w:val="7C182F8E"/>
    <w:rsid w:val="7CB5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Indent"/>
    <w:basedOn w:val="1"/>
    <w:qFormat/>
    <w:uiPriority w:val="0"/>
    <w:pPr>
      <w:spacing w:after="120"/>
      <w:ind w:left="420" w:leftChars="200"/>
    </w:pPr>
  </w:style>
  <w:style w:type="paragraph" w:styleId="5">
    <w:name w:val="Plain Text"/>
    <w:basedOn w:val="1"/>
    <w:qFormat/>
    <w:uiPriority w:val="99"/>
    <w:rPr>
      <w:rFonts w:ascii="宋体" w:hAnsi="Courier New" w:eastAsia="Times New Roman" w:cs="宋体"/>
      <w:b/>
      <w:bCs/>
      <w:sz w:val="32"/>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2"/>
    <w:basedOn w:val="4"/>
    <w:qFormat/>
    <w:uiPriority w:val="0"/>
    <w:pPr>
      <w:spacing w:before="100" w:beforeAutospacing="1" w:after="100" w:afterAutospacing="1"/>
      <w:ind w:left="0" w:firstLine="420" w:firstLineChars="200"/>
    </w:pPr>
    <w:rPr>
      <w:rFonts w:ascii="Calibri" w:hAnsi="Calibri"/>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Hyperlink"/>
    <w:basedOn w:val="11"/>
    <w:qFormat/>
    <w:uiPriority w:val="0"/>
    <w:rPr>
      <w:color w:val="0000FF"/>
      <w:u w:val="single"/>
    </w:rPr>
  </w:style>
  <w:style w:type="paragraph" w:customStyle="1" w:styleId="14">
    <w:name w:val="BodyText"/>
    <w:basedOn w:val="1"/>
    <w:qFormat/>
    <w:uiPriority w:val="0"/>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2971</Words>
  <Characters>3565</Characters>
  <Lines>26</Lines>
  <Paragraphs>7</Paragraphs>
  <TotalTime>6</TotalTime>
  <ScaleCrop>false</ScaleCrop>
  <LinksUpToDate>false</LinksUpToDate>
  <CharactersWithSpaces>3651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2022-06-30T08:50:00Z</dcterms:created>
  <dc:creator>pc</dc:creator>
  <cp:lastModifiedBy>user</cp:lastModifiedBy>
  <cp:lastPrinted>2022-06-21T10:31:00Z</cp:lastPrinted>
  <dcterms:modified xsi:type="dcterms:W3CDTF">2025-02-08T10:09:10Z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AE5DCB37E14E4050A9C4EA13295077A4_13</vt:lpwstr>
  </property>
</Properties>
</file>