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剑阁县汉阳镇人民政府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八、剑阁县汉阳镇人民政府行政执法文书样式、行政执法案件评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汉阳镇镇人民政府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汉阳镇人民政府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剑阁县汉阳镇人民政府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黑体" w:hAnsi="黑体" w:eastAsia="黑体" w:cs="黑体"/>
          <w:b/>
          <w:bCs/>
          <w:sz w:val="32"/>
          <w:szCs w:val="32"/>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eastAsia="zh-CN"/>
        </w:rPr>
      </w:pP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一、剑阁县汉阳镇人民政府行政执法主体</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剑阁县汉阳镇人民政府；地址：四川省广元市剑阁县汉阳镇中街1号；邮编：628305；电话：0839-6810537；传真：0839-6810537。</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（二）行政执法机构设置4个</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b/>
          <w:bCs/>
          <w:color w:val="000000" w:themeColor="text1"/>
          <w:sz w:val="32"/>
          <w:szCs w:val="32"/>
          <w14:textFill>
            <w14:solidFill>
              <w14:schemeClr w14:val="tx1"/>
            </w14:solidFill>
          </w14:textFill>
        </w:rPr>
        <w:t>综合行政执法办公室(</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内设：安全生产</w:t>
      </w:r>
      <w:r>
        <w:rPr>
          <w:rFonts w:hint="eastAsia" w:ascii="仿宋_GB2312" w:hAnsi="仿宋_GB2312" w:eastAsia="仿宋_GB2312" w:cs="仿宋_GB2312"/>
          <w:b/>
          <w:bCs/>
          <w:color w:val="000000" w:themeColor="text1"/>
          <w:sz w:val="32"/>
          <w:szCs w:val="32"/>
          <w14:textFill>
            <w14:solidFill>
              <w14:schemeClr w14:val="tx1"/>
            </w14:solidFill>
          </w14:textFill>
        </w:rPr>
        <w:t>办公室</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、城管中队、交管站</w:t>
      </w: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负责人民防空、安全生产、应急管理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统筹协调、监督管理辖区内</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交通、集镇管理等</w:t>
      </w:r>
      <w:r>
        <w:rPr>
          <w:rFonts w:hint="eastAsia" w:ascii="仿宋_GB2312" w:hAnsi="仿宋_GB2312" w:eastAsia="仿宋_GB2312" w:cs="仿宋_GB2312"/>
          <w:b w:val="0"/>
          <w:bCs w:val="0"/>
          <w:color w:val="000000" w:themeColor="text1"/>
          <w:sz w:val="32"/>
          <w:szCs w:val="32"/>
          <w14:textFill>
            <w14:solidFill>
              <w14:schemeClr w14:val="tx1"/>
            </w14:solidFill>
          </w14:textFill>
        </w:rPr>
        <w:t>综合行政执法相关工作，并对综合行政执法人员行使职权情况进行督察。负责组织编制应急预案、规划并组织实施。负</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责</w:t>
      </w:r>
      <w:r>
        <w:rPr>
          <w:rFonts w:hint="eastAsia" w:ascii="仿宋_GB2312" w:hAnsi="仿宋_GB2312" w:eastAsia="仿宋_GB2312" w:cs="仿宋_GB2312"/>
          <w:b w:val="0"/>
          <w:bCs w:val="0"/>
          <w:color w:val="000000" w:themeColor="text1"/>
          <w:sz w:val="32"/>
          <w:szCs w:val="32"/>
          <w14:textFill>
            <w14:solidFill>
              <w14:schemeClr w14:val="tx1"/>
            </w14:solidFill>
          </w14:textFill>
        </w:rPr>
        <w:t>组织开展防灾减灾救灾工作。负责建设工程质量安全、交通运输安全、食品卫生安全、公共设施安全等监督管理工作。完成党委、政府交办的其他工作。</w:t>
      </w:r>
    </w:p>
    <w:p>
      <w:pPr>
        <w:pStyle w:val="5"/>
        <w:keepNext w:val="0"/>
        <w:keepLines w:val="0"/>
        <w:pageBreakBefore w:val="0"/>
        <w:widowControl w:val="0"/>
        <w:kinsoku/>
        <w:wordWrap/>
        <w:overflowPunct/>
        <w:topLinePunct w:val="0"/>
        <w:bidi w:val="0"/>
        <w:snapToGrid/>
        <w:spacing w:line="576" w:lineRule="exact"/>
        <w:ind w:left="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负责人：赵珊         联系电话：0839-6810537</w:t>
      </w:r>
    </w:p>
    <w:p>
      <w:pPr>
        <w:pStyle w:val="15"/>
        <w:keepNext w:val="0"/>
        <w:keepLines w:val="0"/>
        <w:pageBreakBefore w:val="0"/>
        <w:widowControl w:val="0"/>
        <w:kinsoku/>
        <w:wordWrap/>
        <w:overflowPunct/>
        <w:topLinePunct w:val="0"/>
        <w:autoSpaceDE/>
        <w:autoSpaceDN/>
        <w:bidi w:val="0"/>
        <w:adjustRightInd/>
        <w:snapToGrid/>
        <w:spacing w:line="576"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w:t>
      </w:r>
      <w:r>
        <w:rPr>
          <w:rFonts w:hint="eastAsia" w:ascii="仿宋_GB2312" w:hAnsi="仿宋_GB2312" w:eastAsia="仿宋_GB2312" w:cs="仿宋_GB2312"/>
          <w:b/>
          <w:bCs/>
          <w:color w:val="000000" w:themeColor="text1"/>
          <w:sz w:val="32"/>
          <w:szCs w:val="32"/>
          <w14:textFill>
            <w14:solidFill>
              <w14:schemeClr w14:val="tx1"/>
            </w14:solidFill>
          </w14:textFill>
        </w:rPr>
        <w:t>社会事务办公室。</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民政</w:t>
      </w:r>
      <w:r>
        <w:rPr>
          <w:rFonts w:hint="eastAsia" w:ascii="仿宋_GB2312" w:hAnsi="仿宋_GB2312" w:eastAsia="仿宋_GB2312" w:cs="仿宋_GB2312"/>
          <w:b w:val="0"/>
          <w:bCs w:val="0"/>
          <w:color w:val="000000" w:themeColor="text1"/>
          <w:sz w:val="32"/>
          <w:szCs w:val="32"/>
          <w14:textFill>
            <w14:solidFill>
              <w14:schemeClr w14:val="tx1"/>
            </w14:solidFill>
          </w14:textFill>
        </w:rPr>
        <w:t>救灾救济、残疾人事业</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、卫生计生</w:t>
      </w:r>
      <w:r>
        <w:rPr>
          <w:rFonts w:hint="eastAsia" w:ascii="仿宋_GB2312" w:hAnsi="仿宋_GB2312" w:eastAsia="仿宋_GB2312" w:cs="仿宋_GB2312"/>
          <w:b w:val="0"/>
          <w:bCs w:val="0"/>
          <w:color w:val="000000" w:themeColor="text1"/>
          <w:sz w:val="32"/>
          <w:szCs w:val="32"/>
          <w14:textFill>
            <w14:solidFill>
              <w14:schemeClr w14:val="tx1"/>
            </w14:solidFill>
          </w14:textFill>
        </w:rPr>
        <w:t>等各类社会事务的服务性工作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。负责统计</w:t>
      </w:r>
      <w:r>
        <w:rPr>
          <w:rFonts w:hint="eastAsia" w:ascii="仿宋_GB2312" w:hAnsi="仿宋_GB2312" w:eastAsia="仿宋_GB2312" w:cs="仿宋_GB2312"/>
          <w:b w:val="0"/>
          <w:bCs w:val="0"/>
          <w:color w:val="000000" w:themeColor="text1"/>
          <w:sz w:val="32"/>
          <w:szCs w:val="32"/>
          <w14:textFill>
            <w14:solidFill>
              <w14:schemeClr w14:val="tx1"/>
            </w14:solidFill>
          </w14:textFill>
        </w:rPr>
        <w:t>领域</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的</w:t>
      </w:r>
      <w:r>
        <w:rPr>
          <w:rFonts w:hint="eastAsia" w:ascii="仿宋_GB2312" w:hAnsi="仿宋_GB2312" w:eastAsia="仿宋_GB2312" w:cs="仿宋_GB2312"/>
          <w:b w:val="0"/>
          <w:bCs w:val="0"/>
          <w:color w:val="000000" w:themeColor="text1"/>
          <w:sz w:val="32"/>
          <w:szCs w:val="32"/>
          <w14:textFill>
            <w14:solidFill>
              <w14:schemeClr w14:val="tx1"/>
            </w14:solidFill>
          </w14:textFill>
        </w:rPr>
        <w:t>管理、指导和监督。</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负责退役军人事务管理工作。</w:t>
      </w:r>
      <w:r>
        <w:rPr>
          <w:rFonts w:hint="eastAsia" w:ascii="仿宋_GB2312" w:hAnsi="仿宋_GB2312" w:eastAsia="仿宋_GB2312" w:cs="仿宋_GB2312"/>
          <w:b w:val="0"/>
          <w:bCs w:val="0"/>
          <w:color w:val="000000" w:themeColor="text1"/>
          <w:sz w:val="32"/>
          <w:szCs w:val="32"/>
          <w14:textFill>
            <w14:solidFill>
              <w14:schemeClr w14:val="tx1"/>
            </w14:solidFill>
          </w14:textFill>
        </w:rPr>
        <w:t>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负责人：张晓苹        联系电话：</w:t>
      </w:r>
      <w:r>
        <w:rPr>
          <w:rFonts w:hint="eastAsia" w:ascii="仿宋_GB2312" w:hAnsi="仿宋_GB2312" w:eastAsia="仿宋_GB2312" w:cs="仿宋_GB2312"/>
          <w:b w:val="0"/>
          <w:bCs w:val="0"/>
          <w:sz w:val="32"/>
          <w:szCs w:val="32"/>
          <w:lang w:val="en-US" w:eastAsia="zh-CN"/>
        </w:rPr>
        <w:t>0839-6810537</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w:t>
      </w:r>
      <w:r>
        <w:rPr>
          <w:rFonts w:hint="eastAsia" w:ascii="仿宋_GB2312" w:hAnsi="仿宋_GB2312" w:eastAsia="仿宋_GB2312" w:cs="仿宋_GB2312"/>
          <w:b/>
          <w:bCs/>
          <w:color w:val="000000" w:themeColor="text1"/>
          <w:sz w:val="32"/>
          <w:szCs w:val="32"/>
          <w14:textFill>
            <w14:solidFill>
              <w14:schemeClr w14:val="tx1"/>
            </w14:solidFill>
          </w14:textFill>
        </w:rPr>
        <w:t>经济发展办公室</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（内设</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环保办公室、项目办公室）。</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负责生态环境保护</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项目、固定投资、疫情防控工作。负责工业经济、</w:t>
      </w:r>
      <w:r>
        <w:rPr>
          <w:rFonts w:hint="eastAsia" w:ascii="仿宋_GB2312" w:hAnsi="仿宋_GB2312" w:eastAsia="仿宋_GB2312" w:cs="仿宋_GB2312"/>
          <w:b w:val="0"/>
          <w:bCs w:val="0"/>
          <w:color w:val="000000" w:themeColor="text1"/>
          <w:sz w:val="32"/>
          <w:szCs w:val="32"/>
          <w14:textFill>
            <w14:solidFill>
              <w14:schemeClr w14:val="tx1"/>
            </w14:solidFill>
          </w14:textFill>
        </w:rPr>
        <w:t>民营经济、文旅经济、商贸服务、经济合作、粮食和物资储备、供销等领域的监督管理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流动人口管理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等</w:t>
      </w:r>
      <w:r>
        <w:rPr>
          <w:rFonts w:hint="eastAsia" w:ascii="仿宋_GB2312" w:hAnsi="仿宋_GB2312" w:eastAsia="仿宋_GB2312" w:cs="仿宋_GB2312"/>
          <w:b w:val="0"/>
          <w:bCs w:val="0"/>
          <w:color w:val="000000" w:themeColor="text1"/>
          <w:sz w:val="32"/>
          <w:szCs w:val="32"/>
          <w14:textFill>
            <w14:solidFill>
              <w14:schemeClr w14:val="tx1"/>
            </w14:solidFill>
          </w14:textFill>
        </w:rPr>
        <w:t>工作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。负责招商引资规划并组织实施</w:t>
      </w:r>
      <w:r>
        <w:rPr>
          <w:rFonts w:hint="eastAsia" w:ascii="仿宋_GB2312" w:hAnsi="仿宋_GB2312" w:eastAsia="仿宋_GB2312" w:cs="仿宋_GB2312"/>
          <w:b w:val="0"/>
          <w:bCs w:val="0"/>
          <w:color w:val="000000" w:themeColor="text1"/>
          <w:sz w:val="32"/>
          <w:szCs w:val="32"/>
          <w14:textFill>
            <w14:solidFill>
              <w14:schemeClr w14:val="tx1"/>
            </w14:solidFill>
          </w14:textFill>
        </w:rPr>
        <w:t>。完成党委、政府交办的其他工作。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负责人：郑天伟        联系电话：</w:t>
      </w:r>
      <w:r>
        <w:rPr>
          <w:rFonts w:hint="eastAsia" w:ascii="仿宋_GB2312" w:hAnsi="仿宋_GB2312" w:eastAsia="仿宋_GB2312" w:cs="仿宋_GB2312"/>
          <w:b w:val="0"/>
          <w:bCs w:val="0"/>
          <w:sz w:val="32"/>
          <w:szCs w:val="32"/>
          <w:lang w:val="en-US" w:eastAsia="zh-CN"/>
        </w:rPr>
        <w:t>0839-6810537</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color w:val="000000" w:themeColor="text1"/>
          <w:sz w:val="32"/>
          <w:szCs w:val="32"/>
          <w14:textFill>
            <w14:solidFill>
              <w14:schemeClr w14:val="tx1"/>
            </w14:solidFill>
          </w14:textFill>
        </w:rPr>
        <w:t>党政综合</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与乡村振兴</w:t>
      </w:r>
      <w:r>
        <w:rPr>
          <w:rFonts w:hint="eastAsia" w:ascii="仿宋_GB2312" w:hAnsi="仿宋_GB2312" w:eastAsia="仿宋_GB2312" w:cs="仿宋_GB2312"/>
          <w:b/>
          <w:bCs/>
          <w:color w:val="000000" w:themeColor="text1"/>
          <w:sz w:val="32"/>
          <w:szCs w:val="32"/>
          <w14:textFill>
            <w14:solidFill>
              <w14:schemeClr w14:val="tx1"/>
            </w14:solidFill>
          </w14:textFill>
        </w:rPr>
        <w:t>办公室(</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内设：党政综合</w:t>
      </w:r>
      <w:r>
        <w:rPr>
          <w:rFonts w:hint="eastAsia" w:ascii="仿宋_GB2312" w:hAnsi="仿宋_GB2312" w:eastAsia="仿宋_GB2312" w:cs="仿宋_GB2312"/>
          <w:b/>
          <w:bCs/>
          <w:color w:val="000000" w:themeColor="text1"/>
          <w:sz w:val="32"/>
          <w:szCs w:val="32"/>
          <w14:textFill>
            <w14:solidFill>
              <w14:schemeClr w14:val="tx1"/>
            </w14:solidFill>
          </w14:textFill>
        </w:rPr>
        <w:t>办公室、财政所</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、乡村振兴办公室</w:t>
      </w: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负责党委、政府、人大日常工作和机关日常事务管理。负责公文处理、文秘信息、调研会务、档案史志、保密机要、政务公开</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负责财政资金和国有资产的管理和监督。负责集体资产与村级财务的管理、指导等工作</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负责</w:t>
      </w:r>
      <w:r>
        <w:rPr>
          <w:rFonts w:hint="eastAsia" w:ascii="仿宋_GB2312" w:hAnsi="仿宋_GB2312" w:eastAsia="仿宋_GB2312" w:cs="仿宋_GB2312"/>
          <w:b w:val="0"/>
          <w:bCs w:val="0"/>
          <w:i w:val="0"/>
          <w:caps w:val="0"/>
          <w:color w:val="000000" w:themeColor="text1"/>
          <w:spacing w:val="0"/>
          <w:w w:val="100"/>
          <w:sz w:val="32"/>
          <w:szCs w:val="32"/>
          <w:highlight w:val="none"/>
          <w:lang w:eastAsia="zh-CN"/>
          <w14:textFill>
            <w14:solidFill>
              <w14:schemeClr w14:val="tx1"/>
            </w14:solidFill>
          </w14:textFill>
        </w:rPr>
        <w:t>脱贫攻坚与</w:t>
      </w:r>
      <w:r>
        <w:rPr>
          <w:rFonts w:hint="eastAsia" w:ascii="仿宋_GB2312" w:hAnsi="仿宋_GB2312" w:eastAsia="仿宋_GB2312" w:cs="仿宋_GB2312"/>
          <w:b w:val="0"/>
          <w:bCs w:val="0"/>
          <w:i w:val="0"/>
          <w:caps w:val="0"/>
          <w:color w:val="000000" w:themeColor="text1"/>
          <w:spacing w:val="0"/>
          <w:w w:val="100"/>
          <w:sz w:val="32"/>
          <w:szCs w:val="32"/>
          <w:highlight w:val="none"/>
          <w14:textFill>
            <w14:solidFill>
              <w14:schemeClr w14:val="tx1"/>
            </w14:solidFill>
          </w14:textFill>
        </w:rPr>
        <w:t>乡村振兴</w:t>
      </w:r>
      <w:r>
        <w:rPr>
          <w:rFonts w:hint="eastAsia" w:ascii="仿宋_GB2312" w:hAnsi="仿宋_GB2312" w:eastAsia="仿宋_GB2312" w:cs="仿宋_GB2312"/>
          <w:b w:val="0"/>
          <w:bCs w:val="0"/>
          <w:i w:val="0"/>
          <w:caps w:val="0"/>
          <w:color w:val="000000" w:themeColor="text1"/>
          <w:spacing w:val="0"/>
          <w:w w:val="100"/>
          <w:sz w:val="32"/>
          <w:szCs w:val="32"/>
          <w:highlight w:val="none"/>
          <w:lang w:eastAsia="zh-CN"/>
          <w14:textFill>
            <w14:solidFill>
              <w14:schemeClr w14:val="tx1"/>
            </w14:solidFill>
          </w14:textFill>
        </w:rPr>
        <w:t>有效衔接等工作。</w:t>
      </w:r>
      <w:r>
        <w:rPr>
          <w:rFonts w:hint="eastAsia" w:ascii="仿宋_GB2312" w:hAnsi="仿宋_GB2312" w:eastAsia="仿宋_GB2312" w:cs="仿宋_GB2312"/>
          <w:b w:val="0"/>
          <w:bCs w:val="0"/>
          <w:color w:val="000000" w:themeColor="text1"/>
          <w:sz w:val="32"/>
          <w:szCs w:val="32"/>
          <w14:textFill>
            <w14:solidFill>
              <w14:schemeClr w14:val="tx1"/>
            </w14:solidFill>
          </w14:textFill>
        </w:rPr>
        <w:t>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负责人：张晓苹        联系电话：</w:t>
      </w:r>
      <w:r>
        <w:rPr>
          <w:rFonts w:hint="eastAsia" w:ascii="仿宋_GB2312" w:hAnsi="仿宋_GB2312" w:eastAsia="仿宋_GB2312" w:cs="仿宋_GB2312"/>
          <w:b w:val="0"/>
          <w:bCs w:val="0"/>
          <w:sz w:val="32"/>
          <w:szCs w:val="32"/>
          <w:lang w:val="en-US" w:eastAsia="zh-CN"/>
        </w:rPr>
        <w:t>0839-6810537</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二、剑阁县汉阳镇人民政府执法人员清单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赵珊</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firstLine="1280" w:firstLineChars="400"/>
              <w:jc w:val="both"/>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张永双</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805"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陈涛</w:t>
            </w:r>
          </w:p>
        </w:tc>
        <w:tc>
          <w:tcPr>
            <w:tcW w:w="4733"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23070397028</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三、剑阁县汉阳镇人民政府行政权力责任清单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四、剑阁县汉阳镇人民政府重大行政执法审核目录清单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2.直接关系行政相对人或者第三人重大权益的；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3.需经听证程序作出的；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4.案件情况疑难复杂，涉及多个法律关系的；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五、剑阁县汉阳镇人民政府行政执法救济渠道、行政执法责任制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5"/>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2.部门：剑阁县汉阳镇人民政府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四川省广元市剑阁县汉阳镇中街1号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投诉电话：0839-6810537</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六、剑阁县汉阳镇人民政府行政执法自由裁量标准</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七、剑阁县汉阳镇人民政府无随机抽查事项清单、市场主体库（或检查对象库）、2024年抽查计划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八、剑阁县汉阳镇人民政府行政执法文书样式、行政执法案卷评查制度</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剑阁县汉阳镇人民政府上年度双随机抽查结果、行政许可和处罚决定、上年度本机关行政执法数据总体情况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1.上年度无双随机抽查结果。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2.上年度行政处罚决定和行政许可决定、本机关行政执法数据总体情况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firstLine="320" w:firstLineChars="1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http://www.cnjg.gov.cn/new/detail/20240119162448815.html</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十、剑阁县汉阳镇人民政府实行行政执法“三项制度”方案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p>
      <w:pPr>
        <w:pStyle w:val="14"/>
        <w:keepNext w:val="0"/>
        <w:keepLines w:val="0"/>
        <w:pageBreakBefore w:val="0"/>
        <w:kinsoku/>
        <w:wordWrap/>
        <w:topLinePunct w:val="0"/>
        <w:bidi w:val="0"/>
        <w:snapToGrid/>
        <w:spacing w:after="0" w:line="576" w:lineRule="exact"/>
        <w:ind w:left="0" w:leftChars="0"/>
        <w:textAlignment w:val="auto"/>
        <w:rPr>
          <w:rFonts w:hint="eastAsia" w:ascii="仿宋_GB2312" w:hAnsi="仿宋_GB2312" w:eastAsia="仿宋_GB2312" w:cs="仿宋_GB2312"/>
          <w:b w:val="0"/>
          <w:bCs w:val="0"/>
          <w:color w:val="auto"/>
          <w:sz w:val="32"/>
          <w:szCs w:val="32"/>
          <w:u w:val="none"/>
          <w:lang w:val="en-US" w:eastAsia="zh-CN"/>
        </w:rPr>
      </w:pPr>
    </w:p>
    <w:sectPr>
      <w:footerReference r:id="rId3" w:type="default"/>
      <w:pgSz w:w="11906" w:h="16838"/>
      <w:pgMar w:top="2098" w:right="1474" w:bottom="1984" w:left="1588" w:header="851" w:footer="144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47D8E8"/>
    <w:multiLevelType w:val="singleLevel"/>
    <w:tmpl w:val="2447D8E8"/>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134561B"/>
    <w:rsid w:val="014B3CBA"/>
    <w:rsid w:val="047E24A0"/>
    <w:rsid w:val="05C80478"/>
    <w:rsid w:val="07C318CA"/>
    <w:rsid w:val="09147B3B"/>
    <w:rsid w:val="0B45672C"/>
    <w:rsid w:val="13572EA9"/>
    <w:rsid w:val="183A3C38"/>
    <w:rsid w:val="1AEA55CD"/>
    <w:rsid w:val="1B1B615A"/>
    <w:rsid w:val="1D696126"/>
    <w:rsid w:val="20CC6B90"/>
    <w:rsid w:val="22BA7B79"/>
    <w:rsid w:val="261B65C5"/>
    <w:rsid w:val="278B325B"/>
    <w:rsid w:val="2A9D5DA7"/>
    <w:rsid w:val="30986318"/>
    <w:rsid w:val="30E84BA0"/>
    <w:rsid w:val="312E4A5F"/>
    <w:rsid w:val="32367381"/>
    <w:rsid w:val="32B42A46"/>
    <w:rsid w:val="337E66C5"/>
    <w:rsid w:val="34957D17"/>
    <w:rsid w:val="35435CB5"/>
    <w:rsid w:val="3571634D"/>
    <w:rsid w:val="35E75FBE"/>
    <w:rsid w:val="366C3BE4"/>
    <w:rsid w:val="39445477"/>
    <w:rsid w:val="3FFF303A"/>
    <w:rsid w:val="403F6DFC"/>
    <w:rsid w:val="42123E8E"/>
    <w:rsid w:val="451549C8"/>
    <w:rsid w:val="47F21AB3"/>
    <w:rsid w:val="47FF6EAA"/>
    <w:rsid w:val="48ED259F"/>
    <w:rsid w:val="49AA7C55"/>
    <w:rsid w:val="4A471230"/>
    <w:rsid w:val="4E7F062D"/>
    <w:rsid w:val="4F7928F2"/>
    <w:rsid w:val="50681F00"/>
    <w:rsid w:val="50BF3903"/>
    <w:rsid w:val="51591B36"/>
    <w:rsid w:val="524E29B7"/>
    <w:rsid w:val="54ED03E3"/>
    <w:rsid w:val="55FB7E64"/>
    <w:rsid w:val="594F5818"/>
    <w:rsid w:val="5B630174"/>
    <w:rsid w:val="5CA11840"/>
    <w:rsid w:val="5EFA28BD"/>
    <w:rsid w:val="611A0E70"/>
    <w:rsid w:val="62210161"/>
    <w:rsid w:val="63A91DD9"/>
    <w:rsid w:val="64072EEE"/>
    <w:rsid w:val="65284EC3"/>
    <w:rsid w:val="65E676F8"/>
    <w:rsid w:val="6A925344"/>
    <w:rsid w:val="6BB3213F"/>
    <w:rsid w:val="6CF20FAA"/>
    <w:rsid w:val="6E2973BA"/>
    <w:rsid w:val="6FE9692F"/>
    <w:rsid w:val="70DE283F"/>
    <w:rsid w:val="712A4307"/>
    <w:rsid w:val="716C312A"/>
    <w:rsid w:val="72664A51"/>
    <w:rsid w:val="726F793D"/>
    <w:rsid w:val="72F336D6"/>
    <w:rsid w:val="731E3294"/>
    <w:rsid w:val="74C9458E"/>
    <w:rsid w:val="75D94B83"/>
    <w:rsid w:val="764E0136"/>
    <w:rsid w:val="76D502C7"/>
    <w:rsid w:val="786D40CD"/>
    <w:rsid w:val="79144124"/>
    <w:rsid w:val="7CB5181B"/>
    <w:rsid w:val="7FDDCE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100" w:afterAutospacing="1"/>
      <w:ind w:left="0" w:firstLine="420" w:firstLineChars="200"/>
    </w:pPr>
    <w:rPr>
      <w:rFonts w:ascii="Calibri" w:hAnsi="Calibri"/>
      <w:szCs w:val="21"/>
    </w:rPr>
  </w:style>
  <w:style w:type="paragraph" w:styleId="3">
    <w:name w:val="Body Text Indent"/>
    <w:basedOn w:val="1"/>
    <w:qFormat/>
    <w:uiPriority w:val="0"/>
    <w:pPr>
      <w:spacing w:after="120"/>
      <w:ind w:left="420" w:leftChars="200"/>
    </w:pPr>
  </w:style>
  <w:style w:type="paragraph" w:styleId="5">
    <w:name w:val="Normal Indent"/>
    <w:basedOn w:val="1"/>
    <w:unhideWhenUsed/>
    <w:qFormat/>
    <w:uiPriority w:val="99"/>
    <w:pPr>
      <w:ind w:firstLine="200" w:firstLineChars="200"/>
    </w:pPr>
    <w:rPr>
      <w:rFonts w:ascii="Times New Roman" w:hAnsi="Times New Roman"/>
      <w:szCs w:val="22"/>
    </w:r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BodyText"/>
    <w:basedOn w:val="1"/>
    <w:qFormat/>
    <w:uiPriority w:val="0"/>
    <w:pPr>
      <w:spacing w:after="120"/>
    </w:pPr>
  </w:style>
  <w:style w:type="paragraph" w:customStyle="1" w:styleId="15">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2628</Words>
  <Characters>3135</Characters>
  <Lines>0</Lines>
  <Paragraphs>0</Paragraphs>
  <TotalTime>4</TotalTime>
  <ScaleCrop>false</ScaleCrop>
  <LinksUpToDate>false</LinksUpToDate>
  <CharactersWithSpaces>3187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2022-06-30T15:28:00Z</cp:lastPrinted>
  <dcterms:modified xsi:type="dcterms:W3CDTF">2025-02-08T10:15:15Z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05C15D449CB54C7DA8E850A1FB44CDFF_13</vt:lpwstr>
  </property>
</Properties>
</file>