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kern w:val="2"/>
          <w:sz w:val="44"/>
          <w:szCs w:val="44"/>
          <w:lang w:val="en-US" w:eastAsia="zh-CN" w:bidi="ar-SA"/>
        </w:rPr>
      </w:pPr>
      <w:bookmarkStart w:id="0" w:name="_GoBack"/>
      <w:bookmarkEnd w:id="0"/>
      <w:r>
        <w:rPr>
          <w:rFonts w:hint="eastAsia" w:ascii="方正小标宋简体" w:hAnsi="方正小标宋简体" w:eastAsia="方正小标宋简体" w:cs="方正小标宋简体"/>
          <w:b w:val="0"/>
          <w:bCs w:val="0"/>
          <w:kern w:val="2"/>
          <w:sz w:val="44"/>
          <w:szCs w:val="44"/>
          <w:lang w:val="en-US" w:eastAsia="zh-CN" w:bidi="ar-SA"/>
        </w:rPr>
        <w:t>剑阁县涂山镇人民政府</w:t>
      </w:r>
    </w:p>
    <w:p>
      <w:pPr>
        <w:pStyle w:val="4"/>
        <w:ind w:firstLine="2090" w:firstLineChars="500"/>
        <w:rPr>
          <w:rFonts w:hint="eastAsia" w:ascii="方正小标宋简体" w:hAnsi="方正小标宋简体" w:eastAsia="方正小标宋简体" w:cs="方正小标宋简体"/>
          <w:b w:val="0"/>
          <w:bCs w:val="0"/>
          <w:spacing w:val="-11"/>
          <w:kern w:val="2"/>
          <w:sz w:val="44"/>
          <w:szCs w:val="44"/>
          <w:lang w:val="en-US" w:eastAsia="zh-CN" w:bidi="ar-SA"/>
        </w:rPr>
      </w:pPr>
      <w:r>
        <w:rPr>
          <w:rFonts w:hint="eastAsia" w:ascii="方正小标宋简体" w:hAnsi="方正小标宋简体" w:eastAsia="方正小标宋简体" w:cs="方正小标宋简体"/>
          <w:b w:val="0"/>
          <w:bCs w:val="0"/>
          <w:spacing w:val="-11"/>
          <w:kern w:val="2"/>
          <w:sz w:val="44"/>
          <w:szCs w:val="44"/>
          <w:lang w:val="en-US" w:eastAsia="zh-CN" w:bidi="ar-SA"/>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七</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八、剑阁县涂山镇人民政府行政执法文书样式、行政执法案件评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涂山镇人民政府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十、剑阁县涂山镇人民政府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pStyle w:val="10"/>
        <w:rPr>
          <w:rFonts w:hint="eastAsia" w:ascii="仿宋_GB2312" w:hAnsi="华文仿宋" w:eastAsia="仿宋_GB2312" w:cs="仿宋_GB2312"/>
          <w:sz w:val="32"/>
          <w:szCs w:val="32"/>
        </w:rPr>
      </w:pPr>
    </w:p>
    <w:p>
      <w:pPr>
        <w:pStyle w:val="10"/>
        <w:rPr>
          <w:rFonts w:hint="eastAsia" w:ascii="仿宋_GB2312" w:hAnsi="华文仿宋" w:eastAsia="仿宋_GB2312" w:cs="仿宋_GB2312"/>
          <w:sz w:val="32"/>
          <w:szCs w:val="32"/>
          <w:lang w:eastAsia="zh-CN"/>
        </w:rPr>
      </w:pPr>
    </w:p>
    <w:p>
      <w:pPr>
        <w:pStyle w:val="10"/>
        <w:rPr>
          <w:rFonts w:hint="eastAsia" w:ascii="仿宋_GB2312" w:hAnsi="华文仿宋"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kern w:val="2"/>
          <w:sz w:val="44"/>
          <w:szCs w:val="44"/>
          <w:lang w:val="en-US" w:eastAsia="zh-CN" w:bidi="ar-SA"/>
        </w:rPr>
      </w:pPr>
      <w:r>
        <w:rPr>
          <w:rFonts w:hint="eastAsia" w:ascii="方正小标宋简体" w:hAnsi="方正小标宋简体" w:eastAsia="方正小标宋简体" w:cs="方正小标宋简体"/>
          <w:b w:val="0"/>
          <w:bCs w:val="0"/>
          <w:kern w:val="2"/>
          <w:sz w:val="44"/>
          <w:szCs w:val="44"/>
          <w:lang w:val="en-US" w:eastAsia="zh-CN" w:bidi="ar-SA"/>
        </w:rPr>
        <w:t>剑阁县涂山镇人民政府</w:t>
      </w:r>
    </w:p>
    <w:p>
      <w:pPr>
        <w:pStyle w:val="4"/>
        <w:ind w:firstLine="2090" w:firstLineChars="500"/>
        <w:rPr>
          <w:rFonts w:hint="eastAsia" w:ascii="方正小标宋简体" w:hAnsi="方正小标宋简体" w:eastAsia="方正小标宋简体" w:cs="方正小标宋简体"/>
          <w:b w:val="0"/>
          <w:bCs w:val="0"/>
          <w:spacing w:val="-11"/>
          <w:kern w:val="2"/>
          <w:sz w:val="44"/>
          <w:szCs w:val="44"/>
          <w:lang w:val="en-US" w:eastAsia="zh-CN" w:bidi="ar-SA"/>
        </w:rPr>
      </w:pPr>
      <w:r>
        <w:rPr>
          <w:rFonts w:hint="eastAsia" w:ascii="方正小标宋简体" w:hAnsi="方正小标宋简体" w:eastAsia="方正小标宋简体" w:cs="方正小标宋简体"/>
          <w:b w:val="0"/>
          <w:bCs w:val="0"/>
          <w:spacing w:val="-11"/>
          <w:kern w:val="2"/>
          <w:sz w:val="44"/>
          <w:szCs w:val="44"/>
          <w:lang w:val="en-US" w:eastAsia="zh-CN" w:bidi="ar-SA"/>
        </w:rPr>
        <w:t>行政执法集中公示内容</w:t>
      </w:r>
    </w:p>
    <w:p>
      <w:pPr>
        <w:numPr>
          <w:ilvl w:val="0"/>
          <w:numId w:val="0"/>
        </w:numPr>
        <w:ind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一、剑阁县涂山镇人民政府行政执法主体</w:t>
      </w:r>
    </w:p>
    <w:p>
      <w:pPr>
        <w:numPr>
          <w:ilvl w:val="0"/>
          <w:numId w:val="0"/>
        </w:numPr>
        <w:ind w:firstLine="642"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（一）行政执法主体1个</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涂山镇人民政府   </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地址：四川省广元市剑阁县涂山镇泰吉街2号   </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邮编：628310      </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电话：0839-6264004    传真：0839-6664004</w:t>
      </w:r>
    </w:p>
    <w:p>
      <w:pPr>
        <w:numPr>
          <w:ilvl w:val="0"/>
          <w:numId w:val="0"/>
        </w:numPr>
        <w:ind w:firstLine="642"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（二）行政执法机构设置5个</w:t>
      </w:r>
    </w:p>
    <w:p>
      <w:pPr>
        <w:numPr>
          <w:ilvl w:val="0"/>
          <w:numId w:val="0"/>
        </w:numPr>
        <w:ind w:firstLine="642"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1.综合行政执法办公室(社会治理和信访群众工作办公室、应急管理办公室)。</w:t>
      </w:r>
      <w:r>
        <w:rPr>
          <w:rFonts w:hint="eastAsia" w:ascii="仿宋_GB2312" w:hAnsi="仿宋_GB2312" w:eastAsia="仿宋_GB2312" w:cs="仿宋_GB2312"/>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负责辖区城乡基层治理体系构建以及基层社会治理效能提升等相关工作；负责综合治理、深化改革、依法治镇、矛盾纠纷调解、信访维稳、扫黄打非、防邪等工作；负责流动人口管理工作。完成党委、政府交办的其他工作。</w:t>
      </w:r>
    </w:p>
    <w:p>
      <w:pPr>
        <w:pStyle w:val="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负责人：李群         联系电话：0839-6264004</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2.社会事务办公室。</w:t>
      </w:r>
      <w:r>
        <w:rPr>
          <w:rFonts w:hint="eastAsia" w:ascii="仿宋_GB2312" w:hAnsi="仿宋_GB2312" w:eastAsia="仿宋_GB2312" w:cs="仿宋_GB2312"/>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负责人：赵君         联系电话：0839-6264004</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3.经济发展办公室(生态环境保护办公室)。</w:t>
      </w:r>
      <w:r>
        <w:rPr>
          <w:rFonts w:hint="eastAsia" w:ascii="仿宋_GB2312" w:hAnsi="仿宋_GB2312"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负责人：戈斌         联系电话：0839-6264004</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负责人：樊林         联系电话：0839-6264004</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5.财政所。</w:t>
      </w:r>
      <w:r>
        <w:rPr>
          <w:rFonts w:hint="eastAsia" w:ascii="仿宋_GB2312" w:hAnsi="仿宋_GB2312" w:eastAsia="仿宋_GB2312" w:cs="仿宋_GB2312"/>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6"/>
        <w:keepNext w:val="0"/>
        <w:keepLines w:val="0"/>
        <w:pageBreakBefore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负责人：樊林         联系电话：0839-6264004</w:t>
      </w:r>
    </w:p>
    <w:p>
      <w:pPr>
        <w:numPr>
          <w:ilvl w:val="0"/>
          <w:numId w:val="0"/>
        </w:numPr>
        <w:ind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二、剑阁县涂山镇人民政府执法人员清单</w:t>
      </w:r>
    </w:p>
    <w:tbl>
      <w:tblPr>
        <w:tblStyle w:val="12"/>
        <w:tblW w:w="8329"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2516"/>
        <w:gridCol w:w="4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序号</w:t>
            </w:r>
          </w:p>
        </w:tc>
        <w:tc>
          <w:tcPr>
            <w:tcW w:w="2516"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姓名</w:t>
            </w:r>
          </w:p>
        </w:tc>
        <w:tc>
          <w:tcPr>
            <w:tcW w:w="4513"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w:t>
            </w:r>
          </w:p>
        </w:tc>
        <w:tc>
          <w:tcPr>
            <w:tcW w:w="2516"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杨仕龙</w:t>
            </w:r>
          </w:p>
        </w:tc>
        <w:tc>
          <w:tcPr>
            <w:tcW w:w="4513" w:type="dxa"/>
            <w:noWrap w:val="0"/>
            <w:vAlign w:val="top"/>
          </w:tcPr>
          <w:p>
            <w:pPr>
              <w:numPr>
                <w:ilvl w:val="0"/>
                <w:numId w:val="0"/>
              </w:numPr>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p>
        </w:tc>
        <w:tc>
          <w:tcPr>
            <w:tcW w:w="2516" w:type="dxa"/>
            <w:noWrap w:val="0"/>
            <w:vAlign w:val="center"/>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徐  露</w:t>
            </w:r>
          </w:p>
        </w:tc>
        <w:tc>
          <w:tcPr>
            <w:tcW w:w="4513" w:type="dxa"/>
            <w:noWrap w:val="0"/>
            <w:vAlign w:val="top"/>
          </w:tcPr>
          <w:p>
            <w:pPr>
              <w:numPr>
                <w:ilvl w:val="0"/>
                <w:numId w:val="0"/>
              </w:numPr>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noWrap w:val="0"/>
            <w:vAlign w:val="top"/>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w:t>
            </w:r>
          </w:p>
        </w:tc>
        <w:tc>
          <w:tcPr>
            <w:tcW w:w="2516" w:type="dxa"/>
            <w:noWrap w:val="0"/>
            <w:vAlign w:val="top"/>
          </w:tcPr>
          <w:p>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戈  斌</w:t>
            </w:r>
          </w:p>
        </w:tc>
        <w:tc>
          <w:tcPr>
            <w:tcW w:w="4513" w:type="dxa"/>
            <w:noWrap w:val="0"/>
            <w:vAlign w:val="top"/>
          </w:tcPr>
          <w:p>
            <w:pPr>
              <w:numPr>
                <w:ilvl w:val="0"/>
                <w:numId w:val="0"/>
              </w:numPr>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516"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冯  亮</w:t>
            </w:r>
          </w:p>
        </w:tc>
        <w:tc>
          <w:tcPr>
            <w:tcW w:w="451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516"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赵  君</w:t>
            </w:r>
          </w:p>
        </w:tc>
        <w:tc>
          <w:tcPr>
            <w:tcW w:w="451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516"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苏小平</w:t>
            </w:r>
          </w:p>
        </w:tc>
        <w:tc>
          <w:tcPr>
            <w:tcW w:w="451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516"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赵培志</w:t>
            </w:r>
          </w:p>
        </w:tc>
        <w:tc>
          <w:tcPr>
            <w:tcW w:w="451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23070397167</w:t>
            </w:r>
          </w:p>
        </w:tc>
      </w:tr>
    </w:tbl>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三、剑阁县涂山镇人民政府行政权力、责任清单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四、剑阁县涂山镇人民政府重大行政执法审核目录清单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3.其他重大行政许可事项。</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3.其他重大行政强制事项。</w:t>
      </w:r>
    </w:p>
    <w:p>
      <w:pPr>
        <w:keepNext w:val="0"/>
        <w:keepLines w:val="0"/>
        <w:pageBreakBefore w:val="0"/>
        <w:widowControl w:val="0"/>
        <w:numPr>
          <w:ilvl w:val="0"/>
          <w:numId w:val="0"/>
        </w:numPr>
        <w:kinsoku/>
        <w:wordWrap/>
        <w:topLinePunct w:val="0"/>
        <w:bidi w:val="0"/>
        <w:snapToGrid/>
        <w:spacing w:line="576" w:lineRule="exact"/>
        <w:ind w:leftChars="0" w:firstLine="560" w:firstLineChars="200"/>
        <w:textAlignment w:val="auto"/>
        <w:rPr>
          <w:rFonts w:hint="eastAsia" w:ascii="黑体" w:hAnsi="黑体" w:eastAsia="黑体" w:cs="黑体"/>
          <w:spacing w:val="-20"/>
          <w:sz w:val="32"/>
          <w:szCs w:val="32"/>
          <w:lang w:val="en-US" w:eastAsia="zh-CN"/>
        </w:rPr>
      </w:pPr>
      <w:r>
        <w:rPr>
          <w:rFonts w:hint="eastAsia" w:ascii="黑体" w:hAnsi="黑体" w:eastAsia="黑体" w:cs="黑体"/>
          <w:spacing w:val="-20"/>
          <w:sz w:val="32"/>
          <w:szCs w:val="32"/>
          <w:lang w:val="en-US" w:eastAsia="zh-CN"/>
        </w:rPr>
        <w:t>五、剑阁县涂山镇人民政府行政执法救济渠道、行政执法责任制</w:t>
      </w:r>
    </w:p>
    <w:p>
      <w:pPr>
        <w:keepNext w:val="0"/>
        <w:keepLines w:val="0"/>
        <w:pageBreakBefore w:val="0"/>
        <w:widowControl w:val="0"/>
        <w:numPr>
          <w:ilvl w:val="0"/>
          <w:numId w:val="0"/>
        </w:numPr>
        <w:kinsoku/>
        <w:wordWrap/>
        <w:topLinePunct w:val="0"/>
        <w:bidi w:val="0"/>
        <w:snapToGrid/>
        <w:spacing w:line="576"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依法享有的权利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救济途径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复议办案机关：剑阁县司法局</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复议办案股室：</w:t>
      </w:r>
      <w:r>
        <w:rPr>
          <w:rFonts w:hint="eastAsia" w:ascii="仿宋_GB2312" w:hAnsi="仿宋_GB2312" w:eastAsia="仿宋_GB2312" w:cs="仿宋_GB2312"/>
          <w:kern w:val="0"/>
          <w:sz w:val="32"/>
          <w:szCs w:val="32"/>
        </w:rPr>
        <w:t>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部门名称：剑阁县人民法院</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对行政执法的监督</w:t>
      </w:r>
      <w:r>
        <w:rPr>
          <w:rFonts w:hint="eastAsia" w:ascii="仿宋_GB2312" w:hAnsi="仿宋_GB2312" w:eastAsia="仿宋_GB2312" w:cs="仿宋_GB2312"/>
          <w:sz w:val="32"/>
          <w:szCs w:val="32"/>
        </w:rPr>
        <w:t>投诉举报的方式、途径</w:t>
      </w:r>
    </w:p>
    <w:p>
      <w:pPr>
        <w:pStyle w:val="3"/>
        <w:keepNext w:val="0"/>
        <w:keepLines w:val="0"/>
        <w:pageBreakBefore w:val="0"/>
        <w:widowControl w:val="0"/>
        <w:numPr>
          <w:ilvl w:val="0"/>
          <w:numId w:val="0"/>
        </w:numPr>
        <w:kinsoku/>
        <w:wordWrap/>
        <w:overflowPunct/>
        <w:topLinePunct w:val="0"/>
        <w:bidi w:val="0"/>
        <w:snapToGrid/>
        <w:spacing w:line="576"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lang w:val="en-US" w:eastAsia="zh-CN" w:bidi="ar-SA"/>
        </w:rPr>
        <w:t>县级监督部门：剑阁县司法局。</w:t>
      </w:r>
    </w:p>
    <w:p>
      <w:pPr>
        <w:pStyle w:val="3"/>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投诉</w:t>
      </w:r>
      <w:r>
        <w:rPr>
          <w:rFonts w:hint="eastAsia" w:ascii="仿宋_GB2312" w:hAnsi="仿宋_GB2312" w:eastAsia="仿宋_GB2312" w:cs="仿宋_GB2312"/>
          <w:sz w:val="32"/>
          <w:szCs w:val="32"/>
        </w:rPr>
        <w:t>电话：0839-5208080</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w:t>
      </w:r>
      <w:r>
        <w:rPr>
          <w:rFonts w:hint="eastAsia" w:ascii="仿宋_GB2312" w:hAnsi="仿宋_GB2312" w:eastAsia="仿宋_GB2312" w:cs="仿宋_GB2312"/>
          <w:w w:val="98"/>
          <w:sz w:val="32"/>
          <w:szCs w:val="32"/>
          <w:lang w:eastAsia="zh-CN"/>
        </w:rPr>
        <w:t>门</w:t>
      </w:r>
      <w:r>
        <w:rPr>
          <w:rFonts w:hint="eastAsia" w:ascii="仿宋_GB2312" w:hAnsi="仿宋_GB2312" w:eastAsia="仿宋_GB2312" w:cs="仿宋_GB2312"/>
          <w:w w:val="98"/>
          <w:sz w:val="32"/>
          <w:szCs w:val="32"/>
          <w:lang w:val="en-US" w:eastAsia="zh-CN"/>
        </w:rPr>
        <w:t>:</w:t>
      </w:r>
      <w:r>
        <w:rPr>
          <w:rFonts w:hint="eastAsia" w:ascii="仿宋_GB2312" w:hAnsi="仿宋_GB2312" w:eastAsia="仿宋_GB2312" w:cs="仿宋_GB2312"/>
          <w:w w:val="98"/>
          <w:sz w:val="32"/>
          <w:szCs w:val="32"/>
          <w:lang w:eastAsia="zh-CN"/>
        </w:rPr>
        <w:t>剑</w:t>
      </w:r>
      <w:r>
        <w:rPr>
          <w:rFonts w:hint="eastAsia" w:ascii="仿宋_GB2312" w:hAnsi="仿宋_GB2312" w:eastAsia="仿宋_GB2312" w:cs="仿宋_GB2312"/>
          <w:sz w:val="32"/>
          <w:szCs w:val="32"/>
          <w:lang w:eastAsia="zh-CN"/>
        </w:rPr>
        <w:t>阁县涂山镇人民政府</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办公室：党政综合办公室</w:t>
      </w:r>
    </w:p>
    <w:p>
      <w:pPr>
        <w:keepNext w:val="0"/>
        <w:keepLines w:val="0"/>
        <w:pageBreakBefore w:val="0"/>
        <w:widowControl w:val="0"/>
        <w:kinsoku/>
        <w:wordWrap/>
        <w:overflowPunct/>
        <w:topLinePunct w:val="0"/>
        <w:bidi w:val="0"/>
        <w:snapToGrid/>
        <w:spacing w:line="576" w:lineRule="exact"/>
        <w:ind w:firstLine="626" w:firstLineChars="200"/>
        <w:textAlignment w:val="auto"/>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w w:val="98"/>
          <w:sz w:val="32"/>
          <w:szCs w:val="32"/>
          <w:lang w:eastAsia="zh-CN"/>
        </w:rPr>
        <w:t>：</w:t>
      </w:r>
      <w:r>
        <w:rPr>
          <w:rFonts w:hint="eastAsia" w:ascii="仿宋_GB2312" w:hAnsi="仿宋_GB2312" w:eastAsia="仿宋_GB2312" w:cs="仿宋_GB2312"/>
          <w:sz w:val="32"/>
          <w:szCs w:val="32"/>
          <w:lang w:val="en-US" w:eastAsia="zh-CN"/>
        </w:rPr>
        <w:t>四川省广元市剑阁县涂山镇人民政府泰吉街2号</w:t>
      </w:r>
      <w:r>
        <w:rPr>
          <w:rFonts w:hint="eastAsia" w:ascii="仿宋_GB2312" w:hAnsi="仿宋_GB2312" w:eastAsia="仿宋_GB2312" w:cs="仿宋_GB2312"/>
          <w:w w:val="98"/>
          <w:sz w:val="32"/>
          <w:szCs w:val="32"/>
          <w:lang w:val="en-US" w:eastAsia="zh-CN"/>
        </w:rPr>
        <w:t xml:space="preserve">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839-6264004</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（二）行政执法责任制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kinsoku/>
        <w:wordWrap/>
        <w:overflowPunct w:val="0"/>
        <w:topLinePunct w:val="0"/>
        <w:autoSpaceDE/>
        <w:autoSpaceDN/>
        <w:bidi w:val="0"/>
        <w:adjustRightInd/>
        <w:snapToGrid/>
        <w:spacing w:line="576" w:lineRule="exact"/>
        <w:ind w:firstLine="640" w:firstLineChars="200"/>
        <w:textAlignment w:val="auto"/>
        <w:rPr>
          <w:rFonts w:hint="eastAsia" w:eastAsia="仿宋_GB231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广元市行政执法评议考核办法</w:t>
      </w:r>
      <w:r>
        <w:rPr>
          <w:rFonts w:hint="eastAsia" w:ascii="仿宋_GB2312" w:hAnsi="仿宋_GB2312" w:eastAsia="仿宋_GB2312" w:cs="仿宋_GB2312"/>
          <w:sz w:val="32"/>
          <w:szCs w:val="32"/>
          <w:lang w:eastAsia="zh-CN"/>
        </w:rPr>
        <w:t>（试行）》</w:t>
      </w:r>
    </w:p>
    <w:p>
      <w:pPr>
        <w:keepNext w:val="0"/>
        <w:keepLines w:val="0"/>
        <w:pageBreakBefore w:val="0"/>
        <w:widowControl w:val="0"/>
        <w:kinsoku/>
        <w:wordWrap/>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六、剑阁县涂山镇人民政府行政执法裁量权标准</w:t>
      </w:r>
    </w:p>
    <w:p>
      <w:pPr>
        <w:keepNext w:val="0"/>
        <w:keepLines w:val="0"/>
        <w:pageBreakBefore w:val="0"/>
        <w:widowControl w:val="0"/>
        <w:numPr>
          <w:ilvl w:val="0"/>
          <w:numId w:val="0"/>
        </w:numPr>
        <w:kinsoku/>
        <w:wordWrap/>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执行《四川省行政裁量权基准管理规定》</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024年1月12日四川省人民政府令第360号公布。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七、剑阁县涂山镇人民政府无随机抽查事项清单、市场主体库（或检查对象库）、2024年抽查计划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八、剑阁县涂山镇人民政府行政执法文书样式、行政执法案卷评查制度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56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spacing w:val="-20"/>
          <w:kern w:val="2"/>
          <w:sz w:val="32"/>
          <w:szCs w:val="32"/>
          <w:lang w:val="en-US" w:eastAsia="zh-CN" w:bidi="ar-SA"/>
        </w:rPr>
        <w:t>执行四川省行政执法文书标准(四川省地方标DB51/T 2722-2020)、</w:t>
      </w:r>
      <w:r>
        <w:rPr>
          <w:rFonts w:hint="eastAsia" w:ascii="仿宋_GB2312" w:hAnsi="仿宋_GB2312" w:eastAsia="仿宋_GB2312" w:cs="仿宋_GB2312"/>
          <w:b w:val="0"/>
          <w:bCs w:val="0"/>
          <w:color w:val="auto"/>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九、</w:t>
      </w:r>
      <w:r>
        <w:rPr>
          <w:rFonts w:hint="eastAsia" w:ascii="黑体" w:hAnsi="黑体" w:eastAsia="黑体" w:cs="黑体"/>
          <w:b w:val="0"/>
          <w:bCs w:val="0"/>
          <w:sz w:val="32"/>
          <w:szCs w:val="32"/>
          <w:lang w:val="en-US" w:eastAsia="zh-CN"/>
        </w:rPr>
        <w:t>剑阁县涂山镇人民政府上年度双随机抽查结果、行政许可和处罚决定、上年度本机关行政执法数据总体情况</w:t>
      </w:r>
    </w:p>
    <w:p>
      <w:pPr>
        <w:spacing w:line="600" w:lineRule="exact"/>
        <w:ind w:firstLine="640" w:firstLineChars="200"/>
        <w:rPr>
          <w:rFonts w:ascii="楷体_GB2312" w:hAnsi="华文仿宋" w:eastAsia="楷体_GB2312" w:cs="仿宋_GB2312"/>
          <w:b w:val="0"/>
          <w:bCs/>
          <w:color w:val="auto"/>
          <w:sz w:val="32"/>
          <w:szCs w:val="32"/>
        </w:rPr>
      </w:pPr>
      <w:r>
        <w:rPr>
          <w:rFonts w:hint="eastAsia" w:ascii="楷体_GB2312" w:hAnsi="华文仿宋" w:eastAsia="楷体_GB2312" w:cs="仿宋_GB2312"/>
          <w:b w:val="0"/>
          <w:bCs/>
          <w:color w:val="auto"/>
          <w:sz w:val="32"/>
          <w:szCs w:val="32"/>
        </w:rPr>
        <w:t>（一）上年度本机关行政执法数据总体情况</w:t>
      </w:r>
    </w:p>
    <w:p>
      <w:pPr>
        <w:spacing w:line="576"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HYPERLINK "http://www.cnjg.gov.cn/new/detail/20240111162327767.html"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http://www.cnjg.gov.cn/new/detail/20240111162327767.html</w:t>
      </w:r>
      <w:r>
        <w:rPr>
          <w:rFonts w:hint="eastAsia" w:ascii="仿宋_GB2312" w:hAnsi="仿宋_GB2312" w:eastAsia="仿宋_GB2312" w:cs="仿宋_GB2312"/>
          <w:color w:val="auto"/>
          <w:sz w:val="32"/>
          <w:szCs w:val="32"/>
        </w:rPr>
        <w:fldChar w:fldCharType="end"/>
      </w:r>
    </w:p>
    <w:p>
      <w:pPr>
        <w:spacing w:line="600" w:lineRule="exact"/>
        <w:ind w:firstLine="640" w:firstLineChars="200"/>
        <w:rPr>
          <w:rFonts w:ascii="楷体_GB2312" w:hAnsi="华文仿宋" w:eastAsia="楷体_GB2312" w:cs="仿宋_GB2312"/>
          <w:b w:val="0"/>
          <w:bCs/>
          <w:color w:val="auto"/>
          <w:sz w:val="32"/>
          <w:szCs w:val="32"/>
        </w:rPr>
      </w:pPr>
      <w:r>
        <w:rPr>
          <w:rFonts w:hint="eastAsia" w:ascii="楷体_GB2312" w:hAnsi="华文仿宋" w:eastAsia="楷体_GB2312" w:cs="仿宋_GB2312"/>
          <w:b w:val="0"/>
          <w:bCs/>
          <w:color w:val="auto"/>
          <w:sz w:val="32"/>
          <w:szCs w:val="32"/>
        </w:rPr>
        <w:t>（二）行政许可和行政处罚决定公示</w:t>
      </w:r>
    </w:p>
    <w:p>
      <w:pPr>
        <w:spacing w:line="576"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HYPERLINK "http://www.cnjg.gov.cn/new/detail/20240111162327767.html"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http://www.cnjg.gov.cn/new/detail/20240111162327767.html</w:t>
      </w:r>
      <w:r>
        <w:rPr>
          <w:rFonts w:hint="eastAsia" w:ascii="仿宋_GB2312" w:hAnsi="仿宋_GB2312" w:eastAsia="仿宋_GB2312" w:cs="仿宋_GB2312"/>
          <w:color w:val="auto"/>
          <w:sz w:val="32"/>
          <w:szCs w:val="32"/>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十、剑阁县涂山镇人民政府实行行政执法“三项制度”方案</w:t>
      </w:r>
    </w:p>
    <w:p>
      <w:pPr>
        <w:spacing w:line="576" w:lineRule="exact"/>
        <w:ind w:firstLine="640" w:firstLineChars="20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color w:val="auto"/>
          <w:sz w:val="32"/>
          <w:szCs w:val="32"/>
        </w:rPr>
        <w:t>遵照执行《四川省行政执法公示办法》《四川省行政执法全过程记录办法》《四川省重大行政执法决定法制审核办法》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pStyle w:val="4"/>
      </w:pPr>
    </w:p>
    <w:p>
      <w:pPr>
        <w:pStyle w:val="9"/>
        <w:rPr>
          <w:rFonts w:hint="eastAsia"/>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-328930</wp:posOffset>
              </wp:positionV>
              <wp:extent cx="767715" cy="47498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767715" cy="4749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squar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25.9pt;height:37.4pt;width:60.45pt;mso-position-horizontal:outside;mso-position-horizontal-relative:margin;z-index:251659264;mso-width-relative:page;mso-height-relative:page;" filled="f" stroked="f" coordsize="21600,21600" o:gfxdata="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BYAAABkcnMv&#10;UEsBAhQAFAAAAAgAh07iQKhSctzWAAAABwEAAA8AAAAAAAAAAQAgAAAAOAAAAGRycy9kb3ducmV2&#10;LnhtbFBLAQIUABQAAAAIAIdO4kAsXY9mIQIAACkEAAAOAAAAAAAAAAEAIAAAADsBAABkcnMvZTJv&#10;RG9jLnhtbFBLBQYAAAAABgAGAFkBAADOBQAAAAA=&#10;">
              <v:fill on="f" focussize="0,0"/>
              <v:stroke on="f" weight="0.5pt"/>
              <v:imagedata o:title=""/>
              <o:lock v:ext="edit" aspectratio="f"/>
              <v:textbox inset="0mm,0mm,0mm,0mm">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000000"/>
    <w:rsid w:val="02704AC1"/>
    <w:rsid w:val="0EB9473C"/>
    <w:rsid w:val="10756B21"/>
    <w:rsid w:val="19274B14"/>
    <w:rsid w:val="19D16C55"/>
    <w:rsid w:val="1A0758B3"/>
    <w:rsid w:val="1F7E03C6"/>
    <w:rsid w:val="2B147E30"/>
    <w:rsid w:val="2B1D78EC"/>
    <w:rsid w:val="2E1737D4"/>
    <w:rsid w:val="31FD161E"/>
    <w:rsid w:val="353C06AF"/>
    <w:rsid w:val="36255288"/>
    <w:rsid w:val="367E0853"/>
    <w:rsid w:val="393A5AF3"/>
    <w:rsid w:val="3C064100"/>
    <w:rsid w:val="3EB4470E"/>
    <w:rsid w:val="3F561230"/>
    <w:rsid w:val="43792ACE"/>
    <w:rsid w:val="46986A08"/>
    <w:rsid w:val="478B431B"/>
    <w:rsid w:val="4BBA7ACA"/>
    <w:rsid w:val="4E125526"/>
    <w:rsid w:val="50BC224C"/>
    <w:rsid w:val="55113A1D"/>
    <w:rsid w:val="552B621A"/>
    <w:rsid w:val="564B02FA"/>
    <w:rsid w:val="5C3E4DAA"/>
    <w:rsid w:val="5CFF1A9B"/>
    <w:rsid w:val="62383335"/>
    <w:rsid w:val="673E38C5"/>
    <w:rsid w:val="6833299C"/>
    <w:rsid w:val="69131627"/>
    <w:rsid w:val="725E1974"/>
    <w:rsid w:val="77B24D13"/>
    <w:rsid w:val="788623D6"/>
    <w:rsid w:val="7BC20D3D"/>
    <w:rsid w:val="7EA401C4"/>
    <w:rsid w:val="CFDDF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qFormat/>
    <w:uiPriority w:val="0"/>
    <w:pPr>
      <w:ind w:leftChars="100" w:rightChars="100"/>
    </w:p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10">
    <w:name w:val="Body Text First Indent 2"/>
    <w:basedOn w:val="5"/>
    <w:qFormat/>
    <w:uiPriority w:val="0"/>
    <w:pPr>
      <w:spacing w:before="100" w:beforeAutospacing="1" w:after="100" w:afterAutospacing="1"/>
      <w:ind w:left="0" w:firstLine="420" w:firstLineChars="200"/>
    </w:pPr>
    <w:rPr>
      <w:rFonts w:ascii="Calibri" w:hAnsi="Calibri"/>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800080"/>
      <w:u w:val="none"/>
    </w:rPr>
  </w:style>
  <w:style w:type="character" w:styleId="15">
    <w:name w:val="Hyperlink"/>
    <w:basedOn w:val="13"/>
    <w:qFormat/>
    <w:uiPriority w:val="0"/>
    <w:rPr>
      <w:color w:val="0000FF"/>
      <w:u w:val="single"/>
    </w:rPr>
  </w:style>
  <w:style w:type="paragraph" w:customStyle="1" w:styleId="16">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3058</Words>
  <Characters>3673</Characters>
  <Lines>0</Lines>
  <Paragraphs>0</Paragraphs>
  <TotalTime>4</TotalTime>
  <ScaleCrop>false</ScaleCrop>
  <LinksUpToDate>false</LinksUpToDate>
  <CharactersWithSpaces>3761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2023-02-21T09:17:00Z</dcterms:created>
  <dc:creator>Administrator</dc:creator>
  <cp:lastModifiedBy>user</cp:lastModifiedBy>
  <cp:lastPrinted>2023-06-28T16:38:00Z</cp:lastPrinted>
  <dcterms:modified xsi:type="dcterms:W3CDTF">2025-02-08T10:22:11Z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EF604D683C254B30BCBB6C003E138910_13</vt:lpwstr>
  </property>
</Properties>
</file>