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 w:leftChars="0" w:firstLine="0" w:firstLineChars="0"/>
        <w:rPr>
          <w:rFonts w:hint="eastAsia" w:ascii="CESI仿宋-GB2312" w:hAnsi="CESI仿宋-GB2312" w:eastAsia="CESI仿宋-GB2312" w:cs="CESI仿宋-GB2312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b w:val="0"/>
          <w:bCs w:val="0"/>
          <w:sz w:val="32"/>
          <w:szCs w:val="32"/>
          <w:lang w:val="en-US" w:eastAsia="zh-CN"/>
        </w:rPr>
        <w:t>附件3</w:t>
      </w:r>
    </w:p>
    <w:tbl>
      <w:tblPr>
        <w:tblStyle w:val="4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98"/>
        <w:gridCol w:w="903"/>
        <w:gridCol w:w="1234"/>
        <w:gridCol w:w="1321"/>
        <w:gridCol w:w="2224"/>
        <w:gridCol w:w="452"/>
        <w:gridCol w:w="17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</w:tblPrEx>
        <w:trPr>
          <w:trHeight w:val="512" w:hRule="atLeast"/>
        </w:trPr>
        <w:tc>
          <w:tcPr>
            <w:tcW w:w="5000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绩效目标批复表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5000" w:type="pct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（2025年度）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49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农村供水保障项目</w:t>
            </w:r>
          </w:p>
        </w:tc>
        <w:tc>
          <w:tcPr>
            <w:tcW w:w="13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项目负责人</w:t>
            </w:r>
          </w:p>
        </w:tc>
        <w:tc>
          <w:tcPr>
            <w:tcW w:w="131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李宇航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1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主管部门</w:t>
            </w:r>
          </w:p>
        </w:tc>
        <w:tc>
          <w:tcPr>
            <w:tcW w:w="149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剑阁县水利局</w:t>
            </w:r>
          </w:p>
        </w:tc>
        <w:tc>
          <w:tcPr>
            <w:tcW w:w="130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实施单位</w:t>
            </w:r>
          </w:p>
        </w:tc>
        <w:tc>
          <w:tcPr>
            <w:tcW w:w="1313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剑阁县水利发展（集团）有限公司、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相关乡镇人民政府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1" w:type="pct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资金情况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（万元）</w:t>
            </w:r>
          </w:p>
        </w:tc>
        <w:tc>
          <w:tcPr>
            <w:tcW w:w="149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年度资金总额：</w:t>
            </w:r>
          </w:p>
        </w:tc>
        <w:tc>
          <w:tcPr>
            <w:tcW w:w="261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1" w:type="pct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其中：财政拨款</w:t>
            </w:r>
          </w:p>
        </w:tc>
        <w:tc>
          <w:tcPr>
            <w:tcW w:w="261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881" w:type="pct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499" w:type="pct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            其他资金</w:t>
            </w:r>
          </w:p>
        </w:tc>
        <w:tc>
          <w:tcPr>
            <w:tcW w:w="2619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35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总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体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目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464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年度目标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648" w:type="pct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目标1：实施农村供水保障项目23个；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目标2：改善、服务覆盖农村供水人口22400人。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绩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标</w:t>
            </w:r>
          </w:p>
        </w:tc>
        <w:tc>
          <w:tcPr>
            <w:tcW w:w="53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一级指标</w:t>
            </w:r>
          </w:p>
        </w:tc>
        <w:tc>
          <w:tcPr>
            <w:tcW w:w="7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二级指标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三级指标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指标值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产出指标</w:t>
            </w: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数量指标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指标1：实施农村供水保障项目个数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23个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指标2：改善、服务覆盖农村供水人口数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22401人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质量指标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指标1：项目（工程）验收合格率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时效指标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指标1：项目（工程）完成及时率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100%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成本指标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指标1：中央财政投入成本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 w:hAnsi="Arial" w:eastAsia="宋体" w:cs="Arial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Arial" w:hAnsi="Arial" w:eastAsia="宋体" w:cs="Arial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≤</w:t>
            </w:r>
            <w:r>
              <w:rPr>
                <w:rStyle w:val="6"/>
                <w:lang w:val="en-US" w:eastAsia="zh-CN" w:bidi="ar"/>
              </w:rPr>
              <w:t>870万元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效益指标</w:t>
            </w: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经济效益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社会效益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指标1：受益脱贫人口数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≥2479人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生态效益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000000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可持续影响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指标1：工程设计使用年限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≥15年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724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服务对象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满意度指标</w:t>
            </w: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指标1：受益人口满意度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≥95%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351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30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724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345" w:type="pct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 xml:space="preserve"> ……</w:t>
            </w:r>
          </w:p>
        </w:tc>
        <w:tc>
          <w:tcPr>
            <w:tcW w:w="104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FBDC8BF9"/>
    <w:rsid w:val="FBDC8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leftChars="0" w:firstLine="210"/>
    </w:pPr>
    <w:rPr>
      <w:rFonts w:eastAsia="宋体"/>
      <w:sz w:val="21"/>
      <w:szCs w:val="20"/>
    </w:rPr>
  </w:style>
  <w:style w:type="paragraph" w:styleId="3">
    <w:name w:val="Body Text Indent"/>
    <w:basedOn w:val="1"/>
    <w:qFormat/>
    <w:uiPriority w:val="0"/>
    <w:pPr>
      <w:widowControl/>
      <w:spacing w:before="31" w:beforeLines="10" w:after="31" w:afterLines="10" w:line="460" w:lineRule="exact"/>
      <w:ind w:firstLine="480"/>
      <w:jc w:val="left"/>
    </w:pPr>
    <w:rPr>
      <w:rFonts w:ascii="宋体" w:hAnsi="宋体"/>
      <w:kern w:val="0"/>
      <w:sz w:val="24"/>
    </w:rPr>
  </w:style>
  <w:style w:type="character" w:customStyle="1" w:styleId="6">
    <w:name w:val="font41"/>
    <w:basedOn w:val="5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2025-02-28T14:43:00Z</dcterms:created>
  <dc:creator>user</dc:creator>
  <cp:lastModifiedBy>user</cp:lastModifiedBy>
  <dcterms:modified xsi:type="dcterms:W3CDTF">2025-02-28T14:44:16Z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