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4D7CD">
      <w:pPr>
        <w:jc w:val="center"/>
        <w:rPr>
          <w:rFonts w:hint="eastAsia" w:ascii="方正小标宋简体" w:hAnsi="方正小标宋简体" w:eastAsia="方正小标宋简体" w:cs="方正小标宋简体"/>
          <w:color w:val="auto"/>
          <w:sz w:val="48"/>
          <w:szCs w:val="56"/>
          <w:highlight w:val="none"/>
          <w:u w:val="none"/>
          <w:lang w:eastAsia="zh-CN"/>
        </w:rPr>
      </w:pPr>
    </w:p>
    <w:p w14:paraId="6B153F12">
      <w:pPr>
        <w:jc w:val="center"/>
        <w:rPr>
          <w:rFonts w:hint="eastAsia" w:ascii="方正小标宋简体" w:hAnsi="方正小标宋简体" w:eastAsia="方正小标宋简体" w:cs="方正小标宋简体"/>
          <w:color w:val="auto"/>
          <w:sz w:val="48"/>
          <w:szCs w:val="56"/>
          <w:highlight w:val="none"/>
          <w:u w:val="none"/>
          <w:lang w:eastAsia="zh-CN"/>
        </w:rPr>
      </w:pPr>
    </w:p>
    <w:p w14:paraId="624B134F">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四川省广元市剑阁县</w:t>
      </w:r>
    </w:p>
    <w:p w14:paraId="50B1E3ED">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姚家镇履行职责事项清单</w:t>
      </w:r>
    </w:p>
    <w:p w14:paraId="286E9AA3">
      <w:pPr>
        <w:jc w:val="center"/>
        <w:rPr>
          <w:rFonts w:hint="eastAsia" w:ascii="楷体_GB2312" w:hAnsi="楷体_GB2312" w:eastAsia="楷体_GB2312" w:cs="楷体_GB2312"/>
          <w:color w:val="auto"/>
          <w:sz w:val="44"/>
          <w:szCs w:val="44"/>
          <w:highlight w:val="none"/>
          <w:u w:val="none"/>
          <w:lang w:val="en-US" w:eastAsia="zh-CN"/>
        </w:rPr>
      </w:pPr>
    </w:p>
    <w:p w14:paraId="4C54DD7C">
      <w:pPr>
        <w:jc w:val="center"/>
        <w:rPr>
          <w:rFonts w:hint="eastAsia" w:ascii="楷体_GB2312" w:hAnsi="楷体_GB2312" w:eastAsia="楷体_GB2312" w:cs="楷体_GB2312"/>
          <w:color w:val="auto"/>
          <w:sz w:val="44"/>
          <w:szCs w:val="44"/>
          <w:highlight w:val="none"/>
          <w:u w:val="none"/>
          <w:lang w:val="en-US" w:eastAsia="zh-CN"/>
        </w:rPr>
      </w:pPr>
    </w:p>
    <w:p w14:paraId="067377BB">
      <w:pPr>
        <w:jc w:val="center"/>
        <w:rPr>
          <w:rFonts w:hint="eastAsia" w:ascii="楷体_GB2312" w:hAnsi="楷体_GB2312" w:eastAsia="楷体_GB2312" w:cs="楷体_GB2312"/>
          <w:color w:val="auto"/>
          <w:sz w:val="44"/>
          <w:szCs w:val="44"/>
          <w:highlight w:val="none"/>
          <w:u w:val="none"/>
          <w:lang w:val="en-US" w:eastAsia="zh-CN"/>
        </w:rPr>
      </w:pPr>
    </w:p>
    <w:p w14:paraId="1BA5CD08">
      <w:pPr>
        <w:jc w:val="center"/>
        <w:rPr>
          <w:rFonts w:hint="eastAsia" w:ascii="楷体_GB2312" w:hAnsi="楷体_GB2312" w:eastAsia="楷体_GB2312" w:cs="楷体_GB2312"/>
          <w:color w:val="auto"/>
          <w:sz w:val="44"/>
          <w:szCs w:val="44"/>
          <w:highlight w:val="none"/>
          <w:u w:val="none"/>
          <w:lang w:val="en-US" w:eastAsia="zh-CN"/>
        </w:rPr>
      </w:pPr>
    </w:p>
    <w:p w14:paraId="3F7B4A90">
      <w:pPr>
        <w:jc w:val="center"/>
        <w:rPr>
          <w:rFonts w:hint="eastAsia" w:ascii="楷体_GB2312" w:hAnsi="楷体_GB2312" w:eastAsia="楷体_GB2312" w:cs="楷体_GB2312"/>
          <w:color w:val="auto"/>
          <w:sz w:val="44"/>
          <w:szCs w:val="44"/>
          <w:highlight w:val="none"/>
          <w:u w:val="none"/>
          <w:lang w:val="en-US" w:eastAsia="zh-CN"/>
        </w:rPr>
      </w:pPr>
    </w:p>
    <w:p w14:paraId="2C64CDF5">
      <w:pPr>
        <w:jc w:val="center"/>
        <w:rPr>
          <w:rFonts w:hint="eastAsia" w:ascii="楷体_GB2312" w:hAnsi="楷体_GB2312" w:eastAsia="楷体_GB2312" w:cs="楷体_GB2312"/>
          <w:color w:val="auto"/>
          <w:sz w:val="44"/>
          <w:szCs w:val="44"/>
          <w:highlight w:val="none"/>
          <w:u w:val="none"/>
          <w:lang w:val="en-US" w:eastAsia="zh-CN"/>
        </w:rPr>
      </w:pPr>
    </w:p>
    <w:p w14:paraId="2688C97F">
      <w:pPr>
        <w:rPr>
          <w:color w:val="auto"/>
          <w:highlight w:val="none"/>
          <w:u w:val="none"/>
        </w:rPr>
      </w:pPr>
    </w:p>
    <w:p w14:paraId="305A61C3">
      <w:pPr>
        <w:rPr>
          <w:color w:val="auto"/>
          <w:highlight w:val="none"/>
          <w:u w:val="none"/>
        </w:rPr>
      </w:pPr>
    </w:p>
    <w:p w14:paraId="6CAC2F58">
      <w:pPr>
        <w:jc w:val="center"/>
        <w:rPr>
          <w:rFonts w:hint="eastAsia" w:ascii="方正小标宋简体" w:hAnsi="方正小标宋简体" w:eastAsia="方正小标宋简体" w:cs="方正小标宋简体"/>
          <w:color w:val="auto"/>
          <w:sz w:val="44"/>
          <w:szCs w:val="44"/>
          <w:highlight w:val="none"/>
          <w:u w:val="none"/>
          <w:lang w:eastAsia="zh-CN"/>
        </w:rPr>
      </w:pPr>
    </w:p>
    <w:p w14:paraId="4B41EB70">
      <w:pPr>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目</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none"/>
          <w:lang w:eastAsia="zh-CN"/>
        </w:rPr>
        <w:t>录</w:t>
      </w:r>
    </w:p>
    <w:p w14:paraId="26BEA3E9">
      <w:pP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14:paraId="60983C8F">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1.基本履职事项清单…………………………………………………………………………………………………………1</w:t>
      </w:r>
    </w:p>
    <w:p w14:paraId="11FD9725">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62331F28">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3.上级部门收回事项清单……………………………………………………………………………………………………38</w:t>
      </w:r>
    </w:p>
    <w:p w14:paraId="09C76B23">
      <w:pPr>
        <w:rPr>
          <w:rFonts w:hint="default" w:ascii="方正小标宋简体" w:hAnsi="方正小标宋简体" w:eastAsia="方正小标宋简体" w:cs="方正小标宋简体"/>
          <w:b w:val="0"/>
          <w:bCs w:val="0"/>
          <w:i w:val="0"/>
          <w:iCs w:val="0"/>
          <w:color w:val="auto"/>
          <w:kern w:val="0"/>
          <w:sz w:val="48"/>
          <w:szCs w:val="48"/>
          <w:highlight w:val="none"/>
          <w:u w:val="none"/>
          <w:lang w:val="en-US" w:eastAsia="zh-CN" w:bidi="ar"/>
        </w:rPr>
      </w:pPr>
    </w:p>
    <w:p w14:paraId="1575FF90">
      <w:pPr>
        <w:keepNext w:val="0"/>
        <w:keepLines w:val="0"/>
        <w:pageBreakBefore w:val="0"/>
        <w:widowControl w:val="0"/>
        <w:kinsoku/>
        <w:wordWrap/>
        <w:overflowPunct/>
        <w:topLinePunct w:val="0"/>
        <w:autoSpaceDE/>
        <w:autoSpaceDN/>
        <w:bidi w:val="0"/>
        <w:adjustRightInd/>
        <w:snapToGrid/>
        <w:jc w:val="distribute"/>
        <w:textAlignment w:val="auto"/>
        <w:rPr>
          <w:rFonts w:hint="default" w:ascii="仿宋_GB2312" w:hAnsi="仿宋_GB2312" w:eastAsia="仿宋_GB2312" w:cs="仿宋_GB2312"/>
          <w:b w:val="0"/>
          <w:bCs w:val="0"/>
          <w:i w:val="0"/>
          <w:iCs w:val="0"/>
          <w:color w:val="auto"/>
          <w:kern w:val="0"/>
          <w:sz w:val="32"/>
          <w:szCs w:val="32"/>
          <w:highlight w:val="none"/>
          <w:u w:val="none"/>
          <w:lang w:val="en-US" w:eastAsia="zh-CN" w:bidi="ar"/>
        </w:rPr>
      </w:pPr>
    </w:p>
    <w:p w14:paraId="6F78A90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5488F5D6">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988E3F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68191F12">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275898D3">
      <w:pPr>
        <w:keepNext w:val="0"/>
        <w:keepLines w:val="0"/>
        <w:pageBreakBefore w:val="0"/>
        <w:widowControl w:val="0"/>
        <w:kinsoku/>
        <w:wordWrap/>
        <w:overflowPunct w:val="0"/>
        <w:topLinePunct w:val="0"/>
        <w:autoSpaceDE/>
        <w:autoSpaceDN/>
        <w:bidi w:val="0"/>
        <w:adjustRightInd/>
        <w:snapToGrid/>
        <w:spacing w:after="158" w:afterLines="50"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8"/>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
        <w:gridCol w:w="13621"/>
      </w:tblGrid>
      <w:tr w14:paraId="6294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552" w:type="dxa"/>
            <w:tcBorders>
              <w:top w:val="single" w:color="000000" w:sz="4" w:space="0"/>
              <w:left w:val="single" w:color="000000" w:sz="4" w:space="0"/>
              <w:bottom w:val="nil"/>
              <w:right w:val="single" w:color="000000" w:sz="4" w:space="0"/>
            </w:tcBorders>
            <w:noWrap w:val="0"/>
            <w:vAlign w:val="center"/>
          </w:tcPr>
          <w:p w14:paraId="5E4FA3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21" w:type="dxa"/>
            <w:tcBorders>
              <w:top w:val="single" w:color="000000" w:sz="4" w:space="0"/>
              <w:left w:val="single" w:color="000000" w:sz="4" w:space="0"/>
              <w:bottom w:val="nil"/>
              <w:right w:val="single" w:color="000000" w:sz="4" w:space="0"/>
            </w:tcBorders>
            <w:noWrap w:val="0"/>
            <w:vAlign w:val="center"/>
          </w:tcPr>
          <w:p w14:paraId="49ED4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659C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8BAFF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4663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78A3FC4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rPr>
            </w:pPr>
            <w:r>
              <w:rPr>
                <w:rFonts w:hint="default" w:ascii="宋体" w:hAnsi="宋体" w:eastAsia="宋体" w:cs="宋体"/>
                <w:i w:val="0"/>
                <w:iCs w:val="0"/>
                <w:color w:val="auto"/>
                <w:kern w:val="2"/>
                <w:sz w:val="18"/>
                <w:szCs w:val="18"/>
                <w:highlight w:val="none"/>
                <w:u w:val="none"/>
                <w:lang w:val="en-US" w:eastAsia="zh-CN" w:bidi="ar-SA"/>
              </w:rPr>
              <w:t>1</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1EFDD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9F5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12EC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AFB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70A2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8485A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3</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89B3D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6BD9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D4F1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4</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F74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6D40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46A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5</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A41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0319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FDF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9C3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7A90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59B6BF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7</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53FB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5E3E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AB3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85D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86D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897D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88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6516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448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230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1494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D67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default" w:ascii="宋体" w:hAnsi="宋体" w:eastAsia="宋体" w:cs="宋体"/>
                <w:i w:val="0"/>
                <w:iCs w:val="0"/>
                <w:strike w:val="0"/>
                <w:dstrike w:val="0"/>
                <w:color w:val="auto"/>
                <w:kern w:val="0"/>
                <w:sz w:val="18"/>
                <w:szCs w:val="18"/>
                <w:highlight w:val="none"/>
                <w:u w:val="none"/>
                <w:lang w:val="en-US" w:eastAsia="zh-CN" w:bidi="ar"/>
              </w:rPr>
              <w:t>11</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A5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加强人才队伍建设，落实人才引进激励政策，做好人才培育和服务工作</w:t>
            </w:r>
          </w:p>
        </w:tc>
      </w:tr>
      <w:tr w14:paraId="4077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FF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12</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4BE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261B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4F85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13</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10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25A6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A96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14</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BC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341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74C296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15</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D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2A8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80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16</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FE1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490F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715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17</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A9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4A4B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61E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18</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E2F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7F04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4E4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06829D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5"/>
                <w:rFonts w:hint="eastAsia" w:ascii="宋体" w:hAnsi="宋体" w:eastAsia="宋体" w:cs="宋体"/>
                <w:color w:val="auto"/>
                <w:sz w:val="18"/>
                <w:szCs w:val="18"/>
                <w:highlight w:val="none"/>
                <w:u w:val="none"/>
                <w:lang w:val="en-US" w:eastAsia="zh-CN" w:bidi="ar"/>
              </w:rPr>
              <w:t>按权限开展监督执纪问责</w:t>
            </w:r>
          </w:p>
        </w:tc>
      </w:tr>
      <w:tr w14:paraId="49FA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E41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20</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BBE24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46BC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265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21</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6869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3F70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9E5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22</w:t>
            </w:r>
          </w:p>
        </w:tc>
        <w:tc>
          <w:tcPr>
            <w:tcW w:w="1362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0437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C74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9E555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23</w:t>
            </w:r>
          </w:p>
        </w:tc>
        <w:tc>
          <w:tcPr>
            <w:tcW w:w="13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C03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37AC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9965F0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24</w:t>
            </w:r>
          </w:p>
        </w:tc>
        <w:tc>
          <w:tcPr>
            <w:tcW w:w="13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08B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2A74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E85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25</w:t>
            </w:r>
          </w:p>
        </w:tc>
        <w:tc>
          <w:tcPr>
            <w:tcW w:w="13621" w:type="dxa"/>
            <w:tcBorders>
              <w:top w:val="single" w:color="auto" w:sz="4" w:space="0"/>
              <w:left w:val="single" w:color="000000" w:sz="4" w:space="0"/>
              <w:bottom w:val="single" w:color="000000" w:sz="4" w:space="0"/>
              <w:right w:val="single" w:color="000000" w:sz="4" w:space="0"/>
            </w:tcBorders>
            <w:noWrap w:val="0"/>
            <w:vAlign w:val="center"/>
          </w:tcPr>
          <w:p w14:paraId="7FCB4E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17F5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50B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26</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094784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2A9F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D8E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27</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38A8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335B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DAA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28</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984AA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2E0F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AAFE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0FC5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79F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FD865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342C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43E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30</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E2969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4C97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A91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31</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3AAAC3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51BB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A65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32</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11DFC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仿宋"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3F9F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9EE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33</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04C796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3439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70B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34</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0BC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169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E13D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35</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D80C0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0898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14CDF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3664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410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36</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60E6E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4903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98DF7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37</w:t>
            </w:r>
          </w:p>
        </w:tc>
        <w:tc>
          <w:tcPr>
            <w:tcW w:w="13621" w:type="dxa"/>
            <w:tcBorders>
              <w:top w:val="single" w:color="000000" w:sz="4" w:space="0"/>
              <w:left w:val="single" w:color="000000" w:sz="4" w:space="0"/>
              <w:bottom w:val="single" w:color="auto" w:sz="4" w:space="0"/>
              <w:right w:val="single" w:color="000000" w:sz="4" w:space="0"/>
            </w:tcBorders>
            <w:noWrap w:val="0"/>
            <w:vAlign w:val="center"/>
          </w:tcPr>
          <w:p w14:paraId="607D91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450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3AA9ED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38</w:t>
            </w:r>
          </w:p>
        </w:tc>
        <w:tc>
          <w:tcPr>
            <w:tcW w:w="13621" w:type="dxa"/>
            <w:tcBorders>
              <w:top w:val="single" w:color="auto" w:sz="4" w:space="0"/>
              <w:left w:val="single" w:color="000000" w:sz="4" w:space="0"/>
              <w:bottom w:val="single" w:color="000000" w:sz="4" w:space="0"/>
              <w:right w:val="single" w:color="000000" w:sz="4" w:space="0"/>
            </w:tcBorders>
            <w:noWrap w:val="0"/>
            <w:vAlign w:val="center"/>
          </w:tcPr>
          <w:p w14:paraId="342C17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2DD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1C5A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336B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3EC7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0EB44B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40</w:t>
            </w:r>
          </w:p>
        </w:tc>
        <w:tc>
          <w:tcPr>
            <w:tcW w:w="13621" w:type="dxa"/>
            <w:tcBorders>
              <w:top w:val="single" w:color="000000" w:sz="4" w:space="0"/>
              <w:left w:val="single" w:color="000000" w:sz="4" w:space="0"/>
              <w:bottom w:val="single" w:color="auto" w:sz="4" w:space="0"/>
              <w:right w:val="single" w:color="000000" w:sz="4" w:space="0"/>
            </w:tcBorders>
            <w:noWrap w:val="0"/>
            <w:vAlign w:val="center"/>
          </w:tcPr>
          <w:p w14:paraId="13EEE5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color w:val="auto"/>
                <w:sz w:val="18"/>
                <w:szCs w:val="18"/>
                <w:highlight w:val="none"/>
                <w:u w:val="none"/>
                <w:lang w:val="en-US" w:eastAsia="zh-CN" w:bidi="ar"/>
              </w:rPr>
              <w:t>摸排辖区孤儿、留守儿童、事实无人抚养的儿童，建立信息台账，做好基本生活保障</w:t>
            </w:r>
          </w:p>
        </w:tc>
      </w:tr>
      <w:tr w14:paraId="5A7A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4A9014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41</w:t>
            </w:r>
          </w:p>
        </w:tc>
        <w:tc>
          <w:tcPr>
            <w:tcW w:w="13621" w:type="dxa"/>
            <w:tcBorders>
              <w:top w:val="single" w:color="auto" w:sz="4" w:space="0"/>
              <w:left w:val="single" w:color="000000" w:sz="4" w:space="0"/>
              <w:bottom w:val="single" w:color="000000" w:sz="4" w:space="0"/>
              <w:right w:val="single" w:color="000000" w:sz="4" w:space="0"/>
            </w:tcBorders>
            <w:noWrap w:val="0"/>
            <w:vAlign w:val="center"/>
          </w:tcPr>
          <w:p w14:paraId="5702CE44">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4BB0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EC2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42</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63E37F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48C3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58860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32B6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147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43</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32542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2D62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C69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44</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DE315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1AF8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F07A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45</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6A951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1001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1A9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46</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63FD4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17CB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0ED69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五、乡村振兴（15项）</w:t>
            </w:r>
          </w:p>
        </w:tc>
      </w:tr>
      <w:tr w14:paraId="1644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5AC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47</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EE02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274C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37B5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48</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B7FF2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2ACC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283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41B6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0A87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804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50</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B7B6D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6850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18E1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51</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E920B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68A5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DD68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52</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30A798A5">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推进剑门关土鸡现代产业园区（关刀河核心区）建设，巩固省级现代化生态养殖园区创建成果，打造“土鸡小镇”特色农业乡镇</w:t>
            </w:r>
          </w:p>
        </w:tc>
      </w:tr>
      <w:tr w14:paraId="466A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4D7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53</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4F1A7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发展肉牛羊、剑门关土鸡等畜禽绿色养殖，推动肉蛋等重要农产品稳产保供</w:t>
            </w:r>
          </w:p>
        </w:tc>
      </w:tr>
      <w:tr w14:paraId="514C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14A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54</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0CD9A31">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发展壮大烤烟、灵芝、中药材等特色种植业，推动农业产业转型升级</w:t>
            </w:r>
          </w:p>
        </w:tc>
      </w:tr>
      <w:tr w14:paraId="097B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F4E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55</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94A81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0ABC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BF8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56</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0AFD2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B67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0D43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57</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537D2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发展专业大户、家庭农场、农民专业合作社、农业龙头企业，培育其他经营性农业社会化服务组织</w:t>
            </w:r>
          </w:p>
        </w:tc>
      </w:tr>
      <w:tr w14:paraId="0994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6DC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58</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D57AE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2C48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FC7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25D74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4460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E31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60</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6F81F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1B6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1BF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61</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1A207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3860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4317CBC">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52D1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2488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2"/>
                <w:sz w:val="18"/>
                <w:szCs w:val="18"/>
                <w:highlight w:val="none"/>
                <w:u w:val="none"/>
                <w:lang w:val="en-US" w:eastAsia="zh-CN" w:bidi="ar-SA"/>
              </w:rPr>
              <w:t>62</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84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2160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F2F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63</w:t>
            </w:r>
          </w:p>
        </w:tc>
        <w:tc>
          <w:tcPr>
            <w:tcW w:w="13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BE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6DCA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801C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64</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3BF2CE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60AA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C2F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CAF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431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65</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E589A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3D94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00A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66</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24B49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5E3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654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67</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0DE716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11FA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3B351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4730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EBC5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68</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45808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7A88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A0899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69</w:t>
            </w:r>
          </w:p>
        </w:tc>
        <w:tc>
          <w:tcPr>
            <w:tcW w:w="13621" w:type="dxa"/>
            <w:tcBorders>
              <w:top w:val="single" w:color="000000" w:sz="4" w:space="0"/>
              <w:left w:val="single" w:color="000000" w:sz="4" w:space="0"/>
              <w:bottom w:val="single" w:color="auto" w:sz="4" w:space="0"/>
              <w:right w:val="single" w:color="000000" w:sz="4" w:space="0"/>
            </w:tcBorders>
            <w:noWrap w:val="0"/>
            <w:vAlign w:val="center"/>
          </w:tcPr>
          <w:p w14:paraId="4F8812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1F91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7D67A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70</w:t>
            </w:r>
          </w:p>
        </w:tc>
        <w:tc>
          <w:tcPr>
            <w:tcW w:w="13621" w:type="dxa"/>
            <w:tcBorders>
              <w:top w:val="single" w:color="auto" w:sz="4" w:space="0"/>
              <w:left w:val="single" w:color="auto" w:sz="4" w:space="0"/>
              <w:bottom w:val="single" w:color="auto" w:sz="4" w:space="0"/>
              <w:right w:val="single" w:color="auto" w:sz="4" w:space="0"/>
            </w:tcBorders>
            <w:noWrap/>
            <w:vAlign w:val="center"/>
          </w:tcPr>
          <w:p w14:paraId="05136F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85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68647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71</w:t>
            </w:r>
          </w:p>
        </w:tc>
        <w:tc>
          <w:tcPr>
            <w:tcW w:w="13621" w:type="dxa"/>
            <w:tcBorders>
              <w:top w:val="single" w:color="auto" w:sz="4" w:space="0"/>
              <w:left w:val="single" w:color="000000" w:sz="4" w:space="0"/>
              <w:bottom w:val="single" w:color="000000" w:sz="4" w:space="0"/>
              <w:right w:val="single" w:color="000000" w:sz="4" w:space="0"/>
            </w:tcBorders>
            <w:noWrap w:val="0"/>
            <w:vAlign w:val="center"/>
          </w:tcPr>
          <w:p w14:paraId="60EA6C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537E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6CB59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0A8E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05CA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72</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402F0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4778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A5C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73</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0A9FD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5964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8879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74</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025B02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2323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B53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75</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72A56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8D9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14A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76</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C2339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2979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C64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77</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B3D3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1F7D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3DCF8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0771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C3D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78</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070EF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5D95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60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7B43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70E0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833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80</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B7650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30D3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3DFC74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3E36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23C0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81</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AF972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43B8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CC3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82</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17BC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6F0E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19DC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83</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8918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2B72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3296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84</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338F7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70DB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FF7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85</w:t>
            </w:r>
          </w:p>
        </w:tc>
        <w:tc>
          <w:tcPr>
            <w:tcW w:w="13621" w:type="dxa"/>
            <w:tcBorders>
              <w:top w:val="single" w:color="000000" w:sz="4" w:space="0"/>
              <w:left w:val="single" w:color="000000" w:sz="4" w:space="0"/>
              <w:bottom w:val="single" w:color="auto" w:sz="4" w:space="0"/>
              <w:right w:val="single" w:color="000000" w:sz="4" w:space="0"/>
            </w:tcBorders>
            <w:noWrap w:val="0"/>
            <w:vAlign w:val="center"/>
          </w:tcPr>
          <w:p w14:paraId="725132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17BF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65990D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86</w:t>
            </w:r>
          </w:p>
        </w:tc>
        <w:tc>
          <w:tcPr>
            <w:tcW w:w="13621" w:type="dxa"/>
            <w:tcBorders>
              <w:top w:val="single" w:color="auto" w:sz="4" w:space="0"/>
              <w:left w:val="single" w:color="auto" w:sz="4" w:space="0"/>
              <w:bottom w:val="single" w:color="auto" w:sz="4" w:space="0"/>
              <w:right w:val="single" w:color="auto" w:sz="4" w:space="0"/>
            </w:tcBorders>
            <w:noWrap w:val="0"/>
            <w:vAlign w:val="center"/>
          </w:tcPr>
          <w:p w14:paraId="35267A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4138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auto" w:sz="4" w:space="0"/>
              <w:right w:val="single" w:color="000000" w:sz="4" w:space="0"/>
            </w:tcBorders>
            <w:noWrap w:val="0"/>
            <w:vAlign w:val="center"/>
          </w:tcPr>
          <w:p w14:paraId="220AA4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3D6E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C54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87</w:t>
            </w:r>
          </w:p>
        </w:tc>
        <w:tc>
          <w:tcPr>
            <w:tcW w:w="13621" w:type="dxa"/>
            <w:tcBorders>
              <w:top w:val="single" w:color="auto" w:sz="4" w:space="0"/>
              <w:left w:val="single" w:color="auto" w:sz="4" w:space="0"/>
              <w:bottom w:val="single" w:color="auto" w:sz="4" w:space="0"/>
              <w:right w:val="single" w:color="auto" w:sz="4" w:space="0"/>
            </w:tcBorders>
            <w:noWrap w:val="0"/>
            <w:vAlign w:val="center"/>
          </w:tcPr>
          <w:p w14:paraId="029C93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39DA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D47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88</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894A2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1B7A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76A43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十三、文化和旅游（7项）</w:t>
            </w:r>
          </w:p>
        </w:tc>
      </w:tr>
      <w:tr w14:paraId="1FD8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421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08360D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F25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C4D9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90</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3711D8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0989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0C99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91</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C2C1D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621D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194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92</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6FFDC0A">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保护传承“姚家山歌”等传统民俗文化，开展特色精品民俗文化活动</w:t>
            </w:r>
          </w:p>
        </w:tc>
      </w:tr>
      <w:tr w14:paraId="5867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580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93</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094025F">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巩固提升土鸡品鉴馆，发展民宿产业，推动农旅融合发展</w:t>
            </w:r>
          </w:p>
        </w:tc>
      </w:tr>
      <w:tr w14:paraId="7C54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5615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94</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96E4BD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保护利用“邢家大院”传统村落和“蜀道五指山”“尖山子”“天字温泉”等原生态自然资源，推动文旅融合发展</w:t>
            </w:r>
          </w:p>
        </w:tc>
      </w:tr>
      <w:tr w14:paraId="0002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9F5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95</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DD808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6737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10BC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6B7B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C442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96</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219A3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7C0C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D6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97</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EAFD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2E54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22F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98</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E169E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004E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274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6AE517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6334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C10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100</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40305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435C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27AF1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7703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A3F4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101</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034DD9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DB5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F65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102</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E0BD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234B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B8A03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350D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E7C5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103</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FC33D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738A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FE52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104</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5FB72C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3438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F9A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105</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385ED9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0155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65C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106</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216E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3D17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600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107</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07224A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52D1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1E7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108</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25A4F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EA3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890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109</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18AFD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28A0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424B60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w:t>
            </w:r>
          </w:p>
        </w:tc>
        <w:tc>
          <w:tcPr>
            <w:tcW w:w="13621" w:type="dxa"/>
            <w:tcBorders>
              <w:top w:val="single" w:color="000000" w:sz="4" w:space="0"/>
              <w:left w:val="single" w:color="000000" w:sz="4" w:space="0"/>
              <w:bottom w:val="single" w:color="000000" w:sz="4" w:space="0"/>
              <w:right w:val="single" w:color="000000" w:sz="4" w:space="0"/>
            </w:tcBorders>
            <w:noWrap w:val="0"/>
            <w:vAlign w:val="center"/>
          </w:tcPr>
          <w:p w14:paraId="7B0E49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19053BB0">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5F3B38EF">
      <w:pPr>
        <w:keepNext w:val="0"/>
        <w:keepLines w:val="0"/>
        <w:pageBreakBefore w:val="0"/>
        <w:widowControl w:val="0"/>
        <w:suppressLineNumbers w:val="0"/>
        <w:kinsoku/>
        <w:wordWrap/>
        <w:overflowPunct w:val="0"/>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59E29EF4">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9"/>
        <w:gridCol w:w="950"/>
        <w:gridCol w:w="1900"/>
        <w:gridCol w:w="5325"/>
        <w:gridCol w:w="5565"/>
      </w:tblGrid>
      <w:tr w14:paraId="269C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74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15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59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0C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8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6843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78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一、党的建设（4项）</w:t>
            </w:r>
          </w:p>
        </w:tc>
      </w:tr>
      <w:tr w14:paraId="0E3A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BA3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50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20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755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0E901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FEBEA5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65EEE92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4908BC2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274636E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1F0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195DB30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5FF5260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66E3BE2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1E3916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1832E6E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6640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E01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F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442ED9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20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740C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27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6ED247E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0761917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56A4A04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63B5E9E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4.负责除县委管理干部以外的公务员考核备案；</w:t>
            </w:r>
          </w:p>
          <w:p w14:paraId="609F58C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5.负责全县挂职干部、到村任职选调生管理工作；</w:t>
            </w:r>
          </w:p>
          <w:p w14:paraId="46A48BE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6AA832A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79DFAA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BD3F6A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3E52144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6E8E3F7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C06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4A5A33E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2E5A166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1048D60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0B8FEE0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6F3991D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5572F5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76D1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ABD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F8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“三支一扶”</w:t>
            </w:r>
          </w:p>
          <w:p w14:paraId="095451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“西部计划</w:t>
            </w:r>
          </w:p>
          <w:p w14:paraId="25FB51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志愿者”队伍建设管理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D0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52CDF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959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D31FDA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0813DC8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5543A7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923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0AFF528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5BCF3E6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7505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5FA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C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9D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5E2B7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645870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0B4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34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A8453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50F53A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7E96FB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66F6D4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32C33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00B57D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4C568D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235EAE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297EBB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52522C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5AF688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4E516A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02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3F4DA9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763AC8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29AEF7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5A9732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A2794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3F56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2C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二、经济发展（11项）</w:t>
            </w:r>
          </w:p>
        </w:tc>
      </w:tr>
      <w:tr w14:paraId="5999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431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8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1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3863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3F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566CF1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7FF88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036045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3A02D1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F4540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FD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01E006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4414B1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7C14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8A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DA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6E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C34E0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91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522B30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7158A27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293EC1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28B1057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034337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306DDC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A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6F4764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30AD50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880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CB3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A0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AC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A1D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0260346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CB24F1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72397B0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12350C1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90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D5E6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D7BBF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307C6D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F2C52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2460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EEF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9F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593460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5062C4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0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4B1FA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24CE5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2A1D0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29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F938B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0407C4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7B819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376163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0C85D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36B2C5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709AED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732CC9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统筹负责全县重点（重大）项目的征地拆迁工作。</w:t>
            </w:r>
          </w:p>
          <w:p w14:paraId="48B558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62DBA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79D043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11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273743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4EF794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76E9A7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2BF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C37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53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A5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03429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23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49B24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0DA05D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075623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61436D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65F2E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BD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11EA15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21B582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2A94C1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6C7B24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4BC14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6F73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89E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2A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36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08F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8A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EA6A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2DA867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5C9DF8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7753EE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C2E95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5F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3EAF8F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46F1C5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3CFCAB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454C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1C4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9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EB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91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00EC45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114749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E9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38B276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627DBE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7951CA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66C0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AAC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89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E7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17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737144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70EF5B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43D727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EF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03C314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F05D2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631BF9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3A2F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7"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AD4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8B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w:t>
            </w:r>
          </w:p>
          <w:p w14:paraId="2ED42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回收站点</w:t>
            </w:r>
          </w:p>
          <w:p w14:paraId="048E30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（企业）</w:t>
            </w:r>
          </w:p>
          <w:p w14:paraId="430C2E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F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6EE815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6B3C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A2FE4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00BCF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6C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79DEF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4401A8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560F01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A767F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1C073B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4783A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728C6B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90A0B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529C25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3CDD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40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03F93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70390D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5AD764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120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B35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FC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51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D4B6D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55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F70E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1EFB54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30ABDB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75E6C4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42040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0C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6EAE33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38FFE3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7061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610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45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380342E9">
            <w:pPr>
              <w:keepNext w:val="0"/>
              <w:keepLines w:val="0"/>
              <w:pageBreakBefore w:val="0"/>
              <w:widowControl w:val="0"/>
              <w:suppressLineNumbers w:val="0"/>
              <w:kinsoku/>
              <w:wordWrap/>
              <w:overflowPunct w:val="0"/>
              <w:topLinePunct w:val="0"/>
              <w:autoSpaceDE/>
              <w:autoSpaceDN/>
              <w:bidi w:val="0"/>
              <w:adjustRightInd/>
              <w:snapToGrid/>
              <w:spacing w:line="230" w:lineRule="exact"/>
              <w:ind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70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011B1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20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C5567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135D34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DBAF2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0147A8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280E2C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C4A71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BC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266042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0B05C4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3.参与气象设施建设用地选址，保护气象设施；</w:t>
            </w:r>
          </w:p>
          <w:p w14:paraId="0513A4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24A8A6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2709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E3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三、民生服务（9项）</w:t>
            </w:r>
          </w:p>
        </w:tc>
      </w:tr>
      <w:tr w14:paraId="2F78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EC9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91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D3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64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2CACFE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56C0A7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FE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061D0B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43EE7B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5A1D3B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B4A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1FEF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7C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F2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38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1A84A8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00B8DC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3E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2ACE0F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4CC2FB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848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749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50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5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6A79A3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C7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307BB8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66E691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60F247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299D4E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050121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60EC41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63AA1B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5E3C17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32831F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DA676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F0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0A0BEB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73376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0CCDA7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3BFBAA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5C9EE4A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3CBD59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7A1842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6006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58DE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8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E6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D805B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BEB2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7B6D9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43A65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75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6864C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127FEB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BB2A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32E7E7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529DB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54294A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3BF24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4B95A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B4BEB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11991F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7F6E0C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6A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132CA2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5F1A4B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252D7E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D86A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7288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074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B2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22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1774B1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7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A963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3F094A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545D22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1CBAD9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588266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50E5A6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16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155DD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6BE3D3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712F80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3A0C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758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79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4D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30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70A22A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01B9E5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2EC06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149EDF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F6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C40C6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52D53A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7420C7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6FBB7E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264A25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制止损毁边界界桩或者其他行政区域界线标志物的行为并上报</w:t>
            </w:r>
            <w:r>
              <w:rPr>
                <w:rFonts w:hint="eastAsia" w:ascii="宋体" w:hAnsi="宋体" w:eastAsia="宋体" w:cs="宋体"/>
                <w:i w:val="0"/>
                <w:iCs w:val="0"/>
                <w:color w:val="auto"/>
                <w:spacing w:val="0"/>
                <w:kern w:val="0"/>
                <w:sz w:val="18"/>
                <w:szCs w:val="18"/>
                <w:highlight w:val="none"/>
                <w:u w:val="none"/>
                <w:lang w:val="en-US" w:eastAsia="zh-CN" w:bidi="ar"/>
              </w:rPr>
              <w:t>。</w:t>
            </w:r>
          </w:p>
        </w:tc>
      </w:tr>
      <w:tr w14:paraId="4363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1EA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7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27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1B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63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3.项目移交后，指导村（社区）开展日常监管；</w:t>
            </w:r>
          </w:p>
          <w:p w14:paraId="5118DC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98A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C83E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7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DE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C5E0D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5527C3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DC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D10AF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144AC0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CBABA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240FE3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75F5A29A">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6F93F7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9D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6E376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76B480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FE9E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2D3C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2EC8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9BC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49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CD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59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2AEAF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6C1410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6160BF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69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w:t>
            </w:r>
            <w:r>
              <w:rPr>
                <w:rFonts w:hint="eastAsia" w:ascii="宋体" w:hAnsi="宋体" w:cs="宋体"/>
                <w:i w:val="0"/>
                <w:iCs w:val="0"/>
                <w:color w:val="auto"/>
                <w:spacing w:val="0"/>
                <w:kern w:val="0"/>
                <w:sz w:val="18"/>
                <w:szCs w:val="18"/>
                <w:highlight w:val="none"/>
                <w:u w:val="none"/>
                <w:lang w:val="en-US" w:eastAsia="zh-CN" w:bidi="ar"/>
              </w:rPr>
              <w:t>对象</w:t>
            </w:r>
            <w:r>
              <w:rPr>
                <w:rFonts w:hint="eastAsia" w:ascii="宋体" w:hAnsi="宋体" w:eastAsia="宋体" w:cs="宋体"/>
                <w:i w:val="0"/>
                <w:iCs w:val="0"/>
                <w:color w:val="auto"/>
                <w:spacing w:val="0"/>
                <w:kern w:val="0"/>
                <w:sz w:val="18"/>
                <w:szCs w:val="18"/>
                <w:highlight w:val="none"/>
                <w:u w:val="none"/>
                <w:lang w:val="en-US" w:eastAsia="zh-CN" w:bidi="ar"/>
              </w:rPr>
              <w:t>补贴</w:t>
            </w:r>
            <w:r>
              <w:rPr>
                <w:rFonts w:hint="eastAsia" w:ascii="宋体" w:hAnsi="宋体" w:cs="宋体"/>
                <w:i w:val="0"/>
                <w:iCs w:val="0"/>
                <w:color w:val="auto"/>
                <w:spacing w:val="0"/>
                <w:kern w:val="0"/>
                <w:sz w:val="18"/>
                <w:szCs w:val="18"/>
                <w:highlight w:val="none"/>
                <w:u w:val="none"/>
                <w:lang w:val="en-US" w:eastAsia="zh-CN" w:bidi="ar"/>
              </w:rPr>
              <w:t>，为村级公益性岗位人员购买</w:t>
            </w:r>
            <w:r>
              <w:rPr>
                <w:rFonts w:hint="eastAsia" w:ascii="宋体" w:hAnsi="宋体" w:eastAsia="宋体" w:cs="宋体"/>
                <w:i w:val="0"/>
                <w:iCs w:val="0"/>
                <w:color w:val="auto"/>
                <w:spacing w:val="0"/>
                <w:kern w:val="0"/>
                <w:sz w:val="18"/>
                <w:szCs w:val="18"/>
                <w:highlight w:val="none"/>
                <w:u w:val="none"/>
                <w:lang w:val="en-US" w:eastAsia="zh-CN" w:bidi="ar"/>
              </w:rPr>
              <w:t>人身意外伤害保险并上报</w:t>
            </w:r>
            <w:r>
              <w:rPr>
                <w:rFonts w:hint="eastAsia" w:ascii="宋体" w:hAnsi="宋体" w:cs="宋体"/>
                <w:i w:val="0"/>
                <w:iCs w:val="0"/>
                <w:color w:val="auto"/>
                <w:spacing w:val="0"/>
                <w:kern w:val="0"/>
                <w:sz w:val="18"/>
                <w:szCs w:val="18"/>
                <w:highlight w:val="none"/>
                <w:u w:val="none"/>
                <w:lang w:val="en-US" w:eastAsia="zh-CN" w:bidi="ar"/>
              </w:rPr>
              <w:t>相关资料</w:t>
            </w:r>
            <w:r>
              <w:rPr>
                <w:rFonts w:hint="eastAsia" w:ascii="宋体" w:hAnsi="宋体" w:eastAsia="宋体" w:cs="宋体"/>
                <w:i w:val="0"/>
                <w:iCs w:val="0"/>
                <w:color w:val="auto"/>
                <w:spacing w:val="0"/>
                <w:kern w:val="0"/>
                <w:sz w:val="18"/>
                <w:szCs w:val="18"/>
                <w:highlight w:val="none"/>
                <w:u w:val="none"/>
                <w:lang w:val="en-US" w:eastAsia="zh-CN" w:bidi="ar"/>
              </w:rPr>
              <w:t>；</w:t>
            </w:r>
          </w:p>
          <w:p w14:paraId="10D906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4C445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6DC6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AF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四、乡村振兴（8项）</w:t>
            </w:r>
          </w:p>
        </w:tc>
      </w:tr>
      <w:tr w14:paraId="2D46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8D6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27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FF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1CA00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CEFFE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BE64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CB06B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6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B3953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7E02A5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5A631B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77E72E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A0C13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A1F98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69425B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11615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7FDC42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A770D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4E3274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2EBA20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A9E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3697F8E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3FE3B6B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6904038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2A4068A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687F803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2C46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D7B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92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0AB547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6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8253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4E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D2E3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10389E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273C88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77A643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08645D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1D3282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4635A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2BFC95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9F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01079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7E91B9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0286A6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55BE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A0F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4F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DD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A00B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04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105F4F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3DE352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03544C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6D15907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85D12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19CB4D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38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09565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05676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029738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1207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5ECF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8B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2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50C2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3E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BB20D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70BCBE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77060F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25DF1B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1B1A0C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30440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w:t>
            </w:r>
            <w:r>
              <w:rPr>
                <w:rFonts w:hint="eastAsia" w:ascii="宋体" w:hAnsi="宋体" w:eastAsia="宋体" w:cs="宋体"/>
                <w:i w:val="0"/>
                <w:iCs w:val="0"/>
                <w:color w:val="auto"/>
                <w:spacing w:val="0"/>
                <w:kern w:val="0"/>
                <w:sz w:val="18"/>
                <w:szCs w:val="18"/>
                <w:highlight w:val="none"/>
                <w:u w:val="none"/>
                <w:lang w:val="en-US" w:eastAsia="zh-CN" w:bidi="ar"/>
              </w:rPr>
              <w:t>不合格</w:t>
            </w:r>
            <w:r>
              <w:rPr>
                <w:rFonts w:hint="eastAsia" w:ascii="宋体" w:hAnsi="宋体" w:eastAsia="宋体" w:cs="宋体"/>
                <w:i w:val="0"/>
                <w:iCs w:val="0"/>
                <w:color w:val="auto"/>
                <w:spacing w:val="0"/>
                <w:kern w:val="0"/>
                <w:sz w:val="18"/>
                <w:szCs w:val="18"/>
                <w:highlight w:val="none"/>
                <w:u w:val="none"/>
                <w:lang w:val="en-US" w:eastAsia="zh-CN" w:bidi="ar"/>
              </w:rPr>
              <w:t>食用农产品信息。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7F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A105C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EC5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128904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7695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3F4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4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农村土地</w:t>
            </w:r>
          </w:p>
          <w:p w14:paraId="0AF922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经营权流转</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8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19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35C36B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34984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B4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7D29F6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143A5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2A6038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6064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2B1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4D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1B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AE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38AC4F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06131C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609A79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01134E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36D413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170D08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3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33251D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4DAFAE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0F322C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135828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28396E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38B5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7"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C32D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65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A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368DE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2B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3BD47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4CAB79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07782D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477339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4C92AF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C3A4D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471D96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6A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322569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1D6491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34C13B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3EE5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348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44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70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00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6BF45A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194D98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C40B">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54C8074F">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7181FD21">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74D2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5D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五、自然资源（8项）</w:t>
            </w:r>
          </w:p>
        </w:tc>
      </w:tr>
      <w:tr w14:paraId="32E4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996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B1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A3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761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3D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1FD07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7928EF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551BEB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5B7994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46D01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BC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353347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35BD79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0A9A6A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18AC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052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B4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F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6EDB2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93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B6798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1.制定全县矿产资源开发和利用实施措施并监督执行；</w:t>
            </w:r>
          </w:p>
          <w:p w14:paraId="55E7F3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2.组织编制辖区内矿产资源勘查规划；</w:t>
            </w:r>
          </w:p>
          <w:p w14:paraId="7820AA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3.负责矿业权审批登记、延续、变更等工作；</w:t>
            </w:r>
          </w:p>
          <w:p w14:paraId="66F3CE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4.监督矿山企业开采活动，检查资源利用情况，查处违法开采行为；</w:t>
            </w:r>
          </w:p>
          <w:p w14:paraId="074DC8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5.对矿山闭坑后的生态修复工作进行监管。</w:t>
            </w:r>
          </w:p>
          <w:p w14:paraId="61ABBA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517D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1.负责权限内矿山建设项目环评文件审批工作；</w:t>
            </w:r>
          </w:p>
          <w:p w14:paraId="63868C3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2.对矿山开采过程中的环境污染防治措施落实情况进行监督检查。</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7E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27848A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2.保护辖区内矿产资源，及时上报日常工作中发现的违法开采迹象；</w:t>
            </w:r>
          </w:p>
          <w:p w14:paraId="364300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3.协助监督矿山企业落实环保措施，上报环境污染问题；</w:t>
            </w:r>
          </w:p>
          <w:p w14:paraId="364B4D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4.协助督促矿山闭坑后生态修复工作，反馈修复进度与问题；</w:t>
            </w:r>
          </w:p>
          <w:p w14:paraId="1A19F3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5.调解因矿产资源开发引发的矛盾纠纷。</w:t>
            </w:r>
          </w:p>
        </w:tc>
      </w:tr>
      <w:tr w14:paraId="5FC1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47AC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90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285E96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1F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8011B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803B9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090B9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DC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81BE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60422A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3A900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1F703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DE1E2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7FA62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27EE5C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3901B9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BF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76682D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4FD3D9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63B3B9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2A9347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0B62F4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4119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810D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78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90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E1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31DC5D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2A4939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074ED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055686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ED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5CB529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3C456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3611FC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79EF95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39AB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811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A4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7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86D91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DB801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2A9E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6F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6C368A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r>
              <w:rPr>
                <w:rFonts w:hint="eastAsia" w:ascii="宋体" w:hAnsi="宋体" w:eastAsia="宋体" w:cs="宋体"/>
                <w:i w:val="0"/>
                <w:iCs w:val="0"/>
                <w:color w:val="auto"/>
                <w:spacing w:val="0"/>
                <w:sz w:val="18"/>
                <w:szCs w:val="18"/>
                <w:highlight w:val="none"/>
                <w:u w:val="none"/>
                <w:lang w:eastAsia="zh-CN"/>
              </w:rPr>
              <w:t>；</w:t>
            </w:r>
          </w:p>
          <w:p w14:paraId="545853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r>
              <w:rPr>
                <w:rFonts w:hint="eastAsia" w:ascii="宋体" w:hAnsi="宋体" w:eastAsia="宋体" w:cs="宋体"/>
                <w:i w:val="0"/>
                <w:iCs w:val="0"/>
                <w:color w:val="auto"/>
                <w:spacing w:val="0"/>
                <w:sz w:val="18"/>
                <w:szCs w:val="18"/>
                <w:highlight w:val="none"/>
                <w:u w:val="none"/>
                <w:lang w:eastAsia="zh-CN"/>
              </w:rPr>
              <w:t>；</w:t>
            </w:r>
          </w:p>
          <w:p w14:paraId="17AA48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3.组织开展陆生野生动物救助工作</w:t>
            </w:r>
            <w:r>
              <w:rPr>
                <w:rFonts w:hint="eastAsia" w:ascii="宋体" w:hAnsi="宋体" w:eastAsia="宋体" w:cs="宋体"/>
                <w:i w:val="0"/>
                <w:iCs w:val="0"/>
                <w:color w:val="auto"/>
                <w:spacing w:val="0"/>
                <w:sz w:val="18"/>
                <w:szCs w:val="18"/>
                <w:highlight w:val="none"/>
                <w:u w:val="none"/>
                <w:lang w:eastAsia="zh-CN"/>
              </w:rPr>
              <w:t>；</w:t>
            </w:r>
          </w:p>
          <w:p w14:paraId="422A5E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056069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03AD6E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r>
              <w:rPr>
                <w:rFonts w:hint="eastAsia" w:ascii="宋体" w:hAnsi="宋体" w:eastAsia="宋体" w:cs="宋体"/>
                <w:i w:val="0"/>
                <w:iCs w:val="0"/>
                <w:color w:val="auto"/>
                <w:spacing w:val="0"/>
                <w:sz w:val="18"/>
                <w:szCs w:val="18"/>
                <w:highlight w:val="none"/>
                <w:u w:val="none"/>
                <w:lang w:eastAsia="zh-CN"/>
              </w:rPr>
              <w:t>；</w:t>
            </w:r>
          </w:p>
          <w:p w14:paraId="149A7A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r>
              <w:rPr>
                <w:rFonts w:hint="eastAsia" w:ascii="宋体" w:hAnsi="宋体" w:eastAsia="宋体" w:cs="宋体"/>
                <w:i w:val="0"/>
                <w:iCs w:val="0"/>
                <w:color w:val="auto"/>
                <w:spacing w:val="0"/>
                <w:sz w:val="18"/>
                <w:szCs w:val="18"/>
                <w:highlight w:val="none"/>
                <w:u w:val="none"/>
                <w:lang w:eastAsia="zh-CN"/>
              </w:rPr>
              <w:t>；</w:t>
            </w:r>
          </w:p>
          <w:p w14:paraId="5AC3C9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09CE9D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7AF0AA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r>
              <w:rPr>
                <w:rFonts w:hint="eastAsia" w:ascii="宋体" w:hAnsi="宋体" w:eastAsia="宋体" w:cs="宋体"/>
                <w:i w:val="0"/>
                <w:iCs w:val="0"/>
                <w:color w:val="auto"/>
                <w:spacing w:val="0"/>
                <w:sz w:val="18"/>
                <w:szCs w:val="18"/>
                <w:highlight w:val="none"/>
                <w:u w:val="none"/>
                <w:lang w:eastAsia="zh-CN"/>
              </w:rPr>
              <w:t>；</w:t>
            </w:r>
          </w:p>
          <w:p w14:paraId="6648B5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35B8BB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148234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r>
              <w:rPr>
                <w:rFonts w:hint="eastAsia" w:ascii="宋体" w:hAnsi="宋体" w:eastAsia="宋体" w:cs="宋体"/>
                <w:i w:val="0"/>
                <w:iCs w:val="0"/>
                <w:color w:val="auto"/>
                <w:spacing w:val="0"/>
                <w:sz w:val="18"/>
                <w:szCs w:val="18"/>
                <w:highlight w:val="none"/>
                <w:u w:val="none"/>
                <w:lang w:eastAsia="zh-CN"/>
              </w:rPr>
              <w:t>；</w:t>
            </w:r>
          </w:p>
          <w:p w14:paraId="4BB676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F2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0E1BD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350E4B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595F29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4597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EC8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B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81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2C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8DCDF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06A9D9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6403E6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8F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0DF998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176F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629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1D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82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FDF13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61CC5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4260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w:t>
            </w:r>
          </w:p>
          <w:p w14:paraId="00177C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体育和旅游局</w:t>
            </w:r>
          </w:p>
          <w:p w14:paraId="01FF9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6FA27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86303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5A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96B41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1C250C6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2BCB47D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593D26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07348B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67638F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05FCCA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79BFD5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716DE79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063FE8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318CAC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121E508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AD39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569E5C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1F9B34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3FFBF07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A0301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3BD8DEA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575C07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34D74A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7CA3309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082DFA1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4713BA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35CD8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4DC992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4D83B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61C0C2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44A9CE4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464E2E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045E6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w:t>
            </w:r>
            <w:r>
              <w:rPr>
                <w:rFonts w:hint="eastAsia" w:ascii="宋体" w:hAnsi="宋体" w:eastAsia="宋体" w:cs="宋体"/>
                <w:b w:val="0"/>
                <w:bCs w:val="0"/>
                <w:i w:val="0"/>
                <w:iCs w:val="0"/>
                <w:color w:val="auto"/>
                <w:spacing w:val="0"/>
                <w:kern w:val="0"/>
                <w:sz w:val="18"/>
                <w:szCs w:val="18"/>
                <w:highlight w:val="none"/>
                <w:u w:val="none"/>
                <w:lang w:val="en-US" w:eastAsia="zh-CN" w:bidi="ar"/>
              </w:rPr>
              <w:t>日常养护。</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D7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1DF72E5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7AD0B3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147FB5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769347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0337DD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3ADFE6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1AC10D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41CD74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37055D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村组干部、护林员离任交接工作，现场核实古树名木数量、生长状况、复壮救护等情况。</w:t>
            </w:r>
          </w:p>
        </w:tc>
      </w:tr>
      <w:tr w14:paraId="726C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035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76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11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03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1DCF8D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4B656C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6918B3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76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34694C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7B71C2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7D25D0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7D9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E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六、生态环保（10项）</w:t>
            </w:r>
          </w:p>
        </w:tc>
      </w:tr>
      <w:tr w14:paraId="2A9E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DA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41</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AF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A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80411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1B6D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ECE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0B1F8E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37E912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68C870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491C9D0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353A1D2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015921C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6EEAC5D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14EDEA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AD233B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5B7BE33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33B602E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20E3705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bookmarkStart w:id="0" w:name="_GoBack"/>
            <w:bookmarkEnd w:id="0"/>
          </w:p>
          <w:p w14:paraId="468ECD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31EDC0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79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2AB6974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660C6CE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1CEA5DD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02DD5A9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1779E3E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210DE6B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7728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C1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42</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D9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F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3F06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5CBCD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343CC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B555A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C6394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778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F58EFD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0D0EDF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0AB191E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599023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72B173A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23F331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67CBDAB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FDE44A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79D452B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0FF2DB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18808CB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41DA543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3FBAC4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4A51F75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F995FF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1D9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1FCD69A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7D76AD3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488677C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Style w:val="14"/>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4"/>
                <w:color w:val="auto"/>
                <w:spacing w:val="0"/>
                <w:sz w:val="18"/>
                <w:szCs w:val="18"/>
                <w:highlight w:val="none"/>
                <w:u w:val="none"/>
                <w:lang w:val="en-US" w:eastAsia="zh-CN" w:bidi="ar"/>
              </w:rPr>
              <w:t>为，调处初信初访和矛盾纠纷；</w:t>
            </w:r>
          </w:p>
          <w:p w14:paraId="6B68FF4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Style w:val="14"/>
                <w:color w:val="auto"/>
                <w:spacing w:val="0"/>
                <w:sz w:val="18"/>
                <w:szCs w:val="18"/>
                <w:highlight w:val="none"/>
                <w:u w:val="none"/>
                <w:lang w:val="en-US" w:eastAsia="zh-CN" w:bidi="ar"/>
              </w:rPr>
              <w:t>5.引导群众做好生活垃圾分类投放和减量工作。</w:t>
            </w:r>
          </w:p>
        </w:tc>
      </w:tr>
      <w:tr w14:paraId="4079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728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B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F2B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902597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9EB96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CD7FF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2B7C67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4839D8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5A1098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A28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C81B3D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83A35A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4585D93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1C2E8E5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D44D7A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47B09AC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3E26150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06A1653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9B598B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7A89E13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1427CE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76C5C4D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59AF444">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7938857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43E539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42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377BEB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886C3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25E1F2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1E88A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2919A3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4F59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FEF7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8B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50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502A2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29C88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ADD1F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B15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961DE3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054BB25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395FA00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0074A84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5D30E3F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CBACA3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11E64E5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5F692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3B8659B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517D47E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1745A0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F0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460FE6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64614D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2715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C88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E8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49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59CAC0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F3BB6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A635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5A1E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40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F901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7DB71E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BEC78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w:t>
            </w:r>
            <w:r>
              <w:rPr>
                <w:rFonts w:hint="eastAsia" w:ascii="宋体" w:hAnsi="宋体" w:eastAsia="宋体" w:cs="宋体"/>
                <w:i w:val="0"/>
                <w:iCs w:val="0"/>
                <w:color w:val="auto"/>
                <w:spacing w:val="0"/>
                <w:kern w:val="0"/>
                <w:sz w:val="18"/>
                <w:szCs w:val="18"/>
                <w:highlight w:val="none"/>
                <w:u w:val="none"/>
                <w:lang w:val="en-US" w:eastAsia="zh-CN" w:bidi="ar"/>
              </w:rPr>
              <w:t>“散乱污”</w:t>
            </w:r>
            <w:r>
              <w:rPr>
                <w:rFonts w:hint="eastAsia" w:ascii="宋体" w:hAnsi="宋体" w:eastAsia="宋体" w:cs="宋体"/>
                <w:i w:val="0"/>
                <w:iCs w:val="0"/>
                <w:color w:val="auto"/>
                <w:spacing w:val="0"/>
                <w:kern w:val="0"/>
                <w:sz w:val="18"/>
                <w:szCs w:val="18"/>
                <w:highlight w:val="none"/>
                <w:u w:val="none"/>
                <w:lang w:val="en-US" w:eastAsia="zh-CN" w:bidi="ar"/>
              </w:rPr>
              <w:t>企业环保问题整改并对整改情况进行验收；</w:t>
            </w:r>
          </w:p>
          <w:p w14:paraId="125D9A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730F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5226B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72960B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006F1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19E656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28E40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w:t>
            </w:r>
            <w:r>
              <w:rPr>
                <w:rFonts w:hint="eastAsia" w:ascii="宋体" w:hAnsi="宋体" w:eastAsia="宋体" w:cs="宋体"/>
                <w:i w:val="0"/>
                <w:iCs w:val="0"/>
                <w:color w:val="auto"/>
                <w:spacing w:val="-6"/>
                <w:kern w:val="0"/>
                <w:sz w:val="18"/>
                <w:szCs w:val="18"/>
                <w:highlight w:val="none"/>
                <w:u w:val="none"/>
                <w:lang w:val="en-US" w:eastAsia="zh-CN" w:bidi="ar"/>
              </w:rPr>
              <w:t>本</w:t>
            </w:r>
            <w:r>
              <w:rPr>
                <w:rFonts w:hint="eastAsia" w:ascii="宋体" w:hAnsi="宋体" w:eastAsia="宋体" w:cs="宋体"/>
                <w:i w:val="0"/>
                <w:iCs w:val="0"/>
                <w:color w:val="auto"/>
                <w:spacing w:val="0"/>
                <w:kern w:val="0"/>
                <w:sz w:val="18"/>
                <w:szCs w:val="18"/>
                <w:highlight w:val="none"/>
                <w:u w:val="none"/>
                <w:lang w:val="en-US" w:eastAsia="zh-CN" w:bidi="ar"/>
              </w:rPr>
              <w:t>行业领域的“散乱污”整治工作。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4C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5142B0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35982F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57E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4D2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6C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5E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7FCD3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D6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4C03A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69E955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289EB4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2A0461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1597F3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276FB0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2C2E76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6A49D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3A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0AC5BA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4F0847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692FA9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4F2C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9467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B3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BB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2847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45453F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FAC6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63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AC169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59144D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02526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D00A4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03A4F8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县农业农村局：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县林业局：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B5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381A9C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24B529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134E0B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23185C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7FC8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95D9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60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EC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E42F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B7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0D128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6CF1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52621C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312122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C02D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6D9726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6A2E20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DA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41A329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4063F6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097CC6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658AC6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4AE9A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60E5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0AB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CF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5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3AB20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ED5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8F092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00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D4166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41E23C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0FC40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43A71E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7E807C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972E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09EB6A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5A9250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331DC4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205A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F6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3053D8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012A78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109380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0513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9EA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9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3E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CCBF1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8240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0B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96219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6FCE6B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3904BE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CA87BB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66331A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BAD62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5C9977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FAAAD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3A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74C32D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049B36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0CA5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0B19F6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七、城乡建设（5项）</w:t>
            </w:r>
          </w:p>
        </w:tc>
      </w:tr>
      <w:tr w14:paraId="52F5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EBD6A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51</w:t>
            </w:r>
          </w:p>
        </w:tc>
        <w:tc>
          <w:tcPr>
            <w:tcW w:w="334" w:type="pct"/>
            <w:tcBorders>
              <w:top w:val="single" w:color="auto" w:sz="4" w:space="0"/>
              <w:left w:val="single" w:color="000000" w:sz="4" w:space="0"/>
              <w:bottom w:val="single" w:color="auto" w:sz="4" w:space="0"/>
              <w:right w:val="single" w:color="000000" w:sz="4" w:space="0"/>
            </w:tcBorders>
            <w:shd w:val="clear" w:color="auto" w:fill="auto"/>
            <w:vAlign w:val="center"/>
          </w:tcPr>
          <w:p w14:paraId="13FD3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668" w:type="pct"/>
            <w:tcBorders>
              <w:top w:val="single" w:color="auto" w:sz="4" w:space="0"/>
              <w:left w:val="single" w:color="000000" w:sz="4" w:space="0"/>
              <w:bottom w:val="single" w:color="auto" w:sz="4" w:space="0"/>
              <w:right w:val="single" w:color="000000" w:sz="4" w:space="0"/>
            </w:tcBorders>
            <w:shd w:val="clear" w:color="auto" w:fill="auto"/>
            <w:vAlign w:val="center"/>
          </w:tcPr>
          <w:p w14:paraId="0E3C4D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CA0EF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auto" w:sz="4" w:space="0"/>
              <w:left w:val="single" w:color="000000" w:sz="4" w:space="0"/>
              <w:bottom w:val="single" w:color="auto" w:sz="4" w:space="0"/>
              <w:right w:val="single" w:color="000000" w:sz="4" w:space="0"/>
            </w:tcBorders>
            <w:shd w:val="clear" w:color="auto" w:fill="auto"/>
            <w:vAlign w:val="center"/>
          </w:tcPr>
          <w:p w14:paraId="2C1E48B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02A0A2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69F3347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23347F0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1C293C2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2B86F87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5DB2B87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6DFA7D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1956" w:type="pct"/>
            <w:tcBorders>
              <w:top w:val="single" w:color="auto" w:sz="4" w:space="0"/>
              <w:left w:val="single" w:color="000000" w:sz="4" w:space="0"/>
              <w:bottom w:val="single" w:color="auto" w:sz="4" w:space="0"/>
              <w:right w:val="single" w:color="000000" w:sz="4" w:space="0"/>
            </w:tcBorders>
            <w:shd w:val="clear" w:color="auto" w:fill="auto"/>
            <w:vAlign w:val="center"/>
          </w:tcPr>
          <w:p w14:paraId="0C6544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085BA4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78EF9C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3868F2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31B724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0CE9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0BE29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52</w:t>
            </w:r>
          </w:p>
        </w:tc>
        <w:tc>
          <w:tcPr>
            <w:tcW w:w="334" w:type="pct"/>
            <w:tcBorders>
              <w:top w:val="single" w:color="auto" w:sz="4" w:space="0"/>
              <w:left w:val="single" w:color="000000" w:sz="4" w:space="0"/>
              <w:bottom w:val="single" w:color="000000" w:sz="4" w:space="0"/>
              <w:right w:val="single" w:color="000000" w:sz="4" w:space="0"/>
            </w:tcBorders>
            <w:shd w:val="clear" w:color="auto" w:fill="auto"/>
            <w:vAlign w:val="center"/>
          </w:tcPr>
          <w:p w14:paraId="61B217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668" w:type="pct"/>
            <w:tcBorders>
              <w:top w:val="single" w:color="auto" w:sz="4" w:space="0"/>
              <w:left w:val="single" w:color="000000" w:sz="4" w:space="0"/>
              <w:bottom w:val="single" w:color="000000" w:sz="4" w:space="0"/>
              <w:right w:val="single" w:color="000000" w:sz="4" w:space="0"/>
            </w:tcBorders>
            <w:shd w:val="clear" w:color="auto" w:fill="auto"/>
            <w:vAlign w:val="center"/>
          </w:tcPr>
          <w:p w14:paraId="3E0228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72" w:type="pct"/>
            <w:tcBorders>
              <w:top w:val="single" w:color="auto" w:sz="4" w:space="0"/>
              <w:left w:val="single" w:color="000000" w:sz="4" w:space="0"/>
              <w:bottom w:val="single" w:color="000000" w:sz="4" w:space="0"/>
              <w:right w:val="single" w:color="000000" w:sz="4" w:space="0"/>
            </w:tcBorders>
            <w:shd w:val="clear" w:color="auto" w:fill="auto"/>
            <w:vAlign w:val="center"/>
          </w:tcPr>
          <w:p w14:paraId="0DBCBC7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6C2E18D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0F99678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41875DF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3FAC6CD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332EC0A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1956" w:type="pct"/>
            <w:tcBorders>
              <w:top w:val="single" w:color="auto" w:sz="4" w:space="0"/>
              <w:left w:val="single" w:color="000000" w:sz="4" w:space="0"/>
              <w:bottom w:val="single" w:color="000000" w:sz="4" w:space="0"/>
              <w:right w:val="single" w:color="000000" w:sz="4" w:space="0"/>
            </w:tcBorders>
            <w:shd w:val="clear" w:color="auto" w:fill="auto"/>
            <w:vAlign w:val="center"/>
          </w:tcPr>
          <w:p w14:paraId="3048CB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3D9A05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651029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7465B8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2DE3E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900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8BA4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F5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2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424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175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2C07A1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6167BC3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2AE8DF4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57565C6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7FF1699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696D1FD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684267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ED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203692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0C8045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49410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9B3A9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5E31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40A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D7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59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B6514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5FB3F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F28FB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91646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D4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DFB81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2AC8B6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A1810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2FC20A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05247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6412E7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85350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3F97BA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8B0F2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9B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374619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79B5D1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653A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798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98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3F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989AF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32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C87D3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6B286A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241B32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2950A1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2BA87A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6B0B47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3882A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A4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35C79D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4D246E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166E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9E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八、交通运输（3项）</w:t>
            </w:r>
          </w:p>
        </w:tc>
      </w:tr>
      <w:tr w14:paraId="1218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1"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805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30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29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F8E9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F1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9271B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0D7A51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059C88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6F9D0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4F431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035413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4291D4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1134EA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3A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0FA3A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规范建设乡镇交通安全“两站两员”（乡镇交通安全管理站、农村交通安全劝导服务站、乡镇交通安全管理员、农村交通安全劝导员）；</w:t>
            </w:r>
          </w:p>
          <w:p w14:paraId="6F6FA2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6676DE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196A3E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14570D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2D88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2"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E9C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4E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3C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30DB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73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CA8B1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651D43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0F6F32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026C09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12EE15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174E51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07ABAC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A0C11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47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683FA3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4623CD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5919B3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6EE209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228C5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4F48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E498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41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73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32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82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3C9F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4B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九、文化和旅游（4项）</w:t>
            </w:r>
          </w:p>
        </w:tc>
      </w:tr>
      <w:tr w14:paraId="1218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3"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1EC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23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97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420F17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37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19B307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1ABDFB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0F06B8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677D9B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7062F3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61311A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18C7C7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7A21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61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07A9D2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583F31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0C7BFB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46BB56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32A7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F153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D9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A5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122E5A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A9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559F2A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0223381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1F7B7B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4B9BC9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C5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14F5A1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076756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4282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7DB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4A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FF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C7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3F4A44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53632F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EA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539919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5B9865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2742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2603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09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C6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56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394629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09FFFC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60874F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E4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61CADD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045A95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2B5B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4422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BA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十、卫生健康（4项）</w:t>
            </w:r>
          </w:p>
        </w:tc>
      </w:tr>
      <w:tr w14:paraId="795A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2316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63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动物及动物产品检疫、动物疫情应急处置</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7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87470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5555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9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079AF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2071CB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1D6906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665FBE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371450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0BB231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9F2F9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176B77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EE75B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3F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195F0A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5AAD31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D9B03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265ED3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6F991F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0950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3EB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76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14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E6AB0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4CF42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9E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75F1CD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5F78E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4EA99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67D597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370EDE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1B83C7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4C2DA0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61D4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43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738B5C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1B078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1AEBC5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0D1DF6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7430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79B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60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26D48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78350D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77D09D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4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D666B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37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53DC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219E0F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BEE4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1B3DFD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0A25CC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6986E4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42A760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6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52EBD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C5AB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1AE371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6C7F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EB1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CC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5F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B2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62A285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8E4ED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604336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3B81AA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B2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572F4C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25DF82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0E23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57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十一、应急管理及消防（16项）</w:t>
            </w:r>
          </w:p>
        </w:tc>
      </w:tr>
      <w:tr w14:paraId="0E10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15AA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6E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83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B4398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BFC2A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38B4C3E5">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A595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AAE7A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68B7BA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96BC2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0CDCA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57ECA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DD780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D5E45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230BE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58C3EB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5EA1A8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FB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A8907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03117A4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2AD4686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2270C31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4BF9D9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366C4A8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F8AF26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4CDBC95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5146427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D69066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203D32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97E5A4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586EA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3D03414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C7F90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09F743D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BF5E38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6BB7A32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7374CC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670DB52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2175AAD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1B3879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39CB45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6A0A781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30EA3C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7F4952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6F29921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7E11C0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5195025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2C290BC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1808CE1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组织开展防汛知识宣传，配合做好防汛预警信息发布工作。</w:t>
            </w:r>
          </w:p>
          <w:p w14:paraId="1C66782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06BDB1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4F53AC6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18F9829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7BDD010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2D933F3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73FC61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61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4CB470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20F794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15FF1A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i w:val="0"/>
                <w:iCs w:val="0"/>
                <w:color w:val="auto"/>
                <w:spacing w:val="0"/>
                <w:kern w:val="0"/>
                <w:sz w:val="18"/>
                <w:szCs w:val="18"/>
                <w:highlight w:val="none"/>
                <w:u w:val="none"/>
                <w:lang w:val="en-US" w:eastAsia="zh-CN" w:bidi="ar"/>
              </w:rPr>
              <w:t>；</w:t>
            </w:r>
          </w:p>
          <w:p w14:paraId="03B8EA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18CA74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33FA51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6DEEE0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5603B6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01BF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4C7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A7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8E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478EB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14C23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3DE57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00F08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22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0903C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3C18DF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258860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0B601B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59748C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A6CBA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2C7C3A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0AE5F9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E6F0E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4AC04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317C8A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4E82C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51D24D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9B685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F7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8AE44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7019D6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6298A1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54F935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0705D4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1B8189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0170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391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4B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90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0FC26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025F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C136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6C1DB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B3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18F8E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49DEAD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6BA117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1A8D5E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295F2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004200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287ABD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7701D8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33869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05B526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6B5A58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69EFB8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C85E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5F0419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198FCE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480039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4D0525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4710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5B503D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CE7E4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19DAE2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20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C3F73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00EC8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0A04B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088EB8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2A9635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7FEC4B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404BC1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501C00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4665E2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72735C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13E56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1ACB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DA8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7F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AE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21349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01C41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8FF60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5D277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E1024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2B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EE36A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2C7F9E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0D0F7D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0873B9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070975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49B88E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C763F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5A68FE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8FFD1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2603D2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1693B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1120C2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C25BD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0FD091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2E97A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48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3389EF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74425B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5115A1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5818DB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3CFE25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460D39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03DB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D45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B6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1C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C5419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CFAF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FE447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59B74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2989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5DB38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BCE97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39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907A2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30AD70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23A204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7BACC3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129E9E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13236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1391C8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42058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37F5E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DDD0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3F6C94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2B936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46F854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E8FC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3A95BA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308D4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0809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4995FC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EAADD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9B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7BF0A6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35DCA2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2ED7D3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45BA43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416C36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2CA2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3"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119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AB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安全生产监管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F3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0BABE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73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C8461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1.编制全县</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5CA4E6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2.组织开展安全生产宣传教育和培训</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0E5B8E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开展安全生产监督检查，组织开展安全生产巡查</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34C94D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组织公安、消防、市场监管等</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隐患责令限期整改、现场处置，到期进行复查</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0BADB7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5.对存在违法行为或逾期不整改、整改不合格的予以处罚。</w:t>
            </w:r>
          </w:p>
          <w:p w14:paraId="6E16AF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2CCBF1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CA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1.编制本镇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p>
          <w:p w14:paraId="721DD7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2.组织开展安全生产知识普及，按照乡镇应急预案组织开展演练；</w:t>
            </w:r>
          </w:p>
          <w:p w14:paraId="177DB8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774FF1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50F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2FC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2A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生产安全事故应急处置</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02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1575B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02D65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6F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1550A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事故发生后，迅速启动应急预案，开展</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事故的处理、救援和事故调查工作</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5FA48B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2.收集、整理、发布生产安全事故相关信息；</w:t>
            </w:r>
          </w:p>
          <w:p w14:paraId="78177B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3.监督事故责任追究落实情况；</w:t>
            </w:r>
          </w:p>
          <w:p w14:paraId="2A753B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事故评估工作。</w:t>
            </w:r>
          </w:p>
          <w:p w14:paraId="7FE45F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县消防救援大队：</w:t>
            </w:r>
          </w:p>
          <w:p w14:paraId="07FD22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承担火灾扑救、重大灾害事故和其他以抢救人员生命为主的应急救援工作。</w:t>
            </w:r>
          </w:p>
          <w:p w14:paraId="023152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64DEAF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按照应急预案开展生产安全事故应急处置工作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0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做好应急值班值守；</w:t>
            </w:r>
          </w:p>
          <w:p w14:paraId="1E1759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2.组建应急救援队伍，开展培训、演练；</w:t>
            </w:r>
          </w:p>
          <w:p w14:paraId="10C893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3.安全生产事故发生后，迅速启动应急预案，并组织群众疏散撤离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，及时</w:t>
            </w:r>
            <w:r>
              <w:rPr>
                <w:rFonts w:hint="eastAsia" w:ascii="宋体" w:hAnsi="宋体" w:eastAsia="宋体" w:cs="宋体"/>
                <w:i w:val="0"/>
                <w:iCs w:val="0"/>
                <w:color w:val="auto"/>
                <w:spacing w:val="0"/>
                <w:kern w:val="0"/>
                <w:sz w:val="18"/>
                <w:szCs w:val="18"/>
                <w:highlight w:val="none"/>
                <w:u w:val="none"/>
                <w:lang w:val="en-US" w:eastAsia="zh-CN" w:bidi="ar"/>
              </w:rPr>
              <w:t>上报情况，做好</w:t>
            </w:r>
            <w:r>
              <w:rPr>
                <w:rFonts w:hint="eastAsia" w:ascii="宋体" w:hAnsi="宋体" w:eastAsia="宋体" w:cs="宋体"/>
                <w:i w:val="0"/>
                <w:iCs w:val="0"/>
                <w:color w:val="auto"/>
                <w:kern w:val="0"/>
                <w:sz w:val="18"/>
                <w:szCs w:val="18"/>
                <w:highlight w:val="none"/>
                <w:u w:val="none"/>
                <w:lang w:val="en-US" w:eastAsia="zh-CN" w:bidi="ar"/>
              </w:rPr>
              <w:t>先期处置工作</w:t>
            </w:r>
            <w:r>
              <w:rPr>
                <w:rFonts w:hint="eastAsia" w:ascii="宋体" w:hAnsi="宋体" w:eastAsia="宋体" w:cs="宋体"/>
                <w:i w:val="0"/>
                <w:iCs w:val="0"/>
                <w:color w:val="auto"/>
                <w:spacing w:val="0"/>
                <w:kern w:val="0"/>
                <w:sz w:val="18"/>
                <w:szCs w:val="18"/>
                <w:highlight w:val="none"/>
                <w:u w:val="none"/>
                <w:lang w:val="en-US" w:eastAsia="zh-CN" w:bidi="ar"/>
              </w:rPr>
              <w:t>；</w:t>
            </w:r>
          </w:p>
          <w:p w14:paraId="61DB31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4.配合上级部门做好群众安置、灾情统计、事故调查等相关工作。</w:t>
            </w:r>
          </w:p>
        </w:tc>
      </w:tr>
      <w:tr w14:paraId="5967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952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D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电动自行车、电动汽车集中充电设施建设管理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A5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9752C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D03FC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C2412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25F58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90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70440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369598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DB4A3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61C5E7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3DA950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73B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60A15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638FD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6EC32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30C38A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B0F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31049B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B460D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4FD63B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78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02FBFF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2C7A9E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46A050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1C6822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5.及时劝导制止电动自行车“飞线”充电、入户停放充电等行为。</w:t>
            </w:r>
          </w:p>
        </w:tc>
      </w:tr>
      <w:tr w14:paraId="3EE7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4"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677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8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12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A9802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72634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07CCB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C6AC0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B6150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7ED59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7C772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38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1741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1B264A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6145D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7A105C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D9035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20D545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091D2E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C1392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0DE74C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7A908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2682AF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61D57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100D2E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4A244D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31DE30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7A0DA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5F50C4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6F761E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5CCB48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3C767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19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22BC33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694B1C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56DF93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75816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266EF3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0C77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7"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1EB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E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F7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2A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2A80B9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283831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C2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34C2EC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6DAA9D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95A5D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3389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3"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700C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DD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森林</w:t>
            </w:r>
          </w:p>
          <w:p w14:paraId="3B48D4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防灭火</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CF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0B0DD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80CC1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A01C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32B1B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76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6CCBBD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17B89D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795737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47A819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2C0DF8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19B4D5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343EA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43D1A8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6DEA77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6B1D1C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08D6C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67BD5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53AE6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5A651D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394666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1FE5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33A6AF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AAE78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31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0DE4BD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335F1B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21AE14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4C393B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15AA48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0AF0F5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3443BE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1C095F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696FF7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33B01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4C5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4DA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E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D6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44104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CBA5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A1CBB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59EFF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9EE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1CAD205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1.组织开展消防安全宣传教育，提高公民消防安全意识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5D37C69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2.组织开展消防安全业务培训、消防演练、应急疏散演练工作</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5CF9961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、人员密集场所、高层民用建筑、大型商业综合体、餐饮燃气、出租屋等消防安全隐患日常巡查、专项排查、整治整改等工作</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55219F5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4.负责住宅物业消防安全管理工作</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0A9FDD4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5.收到火情信息第一时间灭火救援</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6C58FDD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、小区物业负责人和群众培训普及消防安全知识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CF1567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7.承担火灾事故调查处理工作，依法查处消防安全违法行为。</w:t>
            </w:r>
          </w:p>
          <w:p w14:paraId="722E3BF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1CD8A15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05E427D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2.参与火灾事故调查处理，查处职责范围内涉及消防安全的违法犯罪行为。</w:t>
            </w:r>
          </w:p>
          <w:p w14:paraId="4AFA2EB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0BCDE436">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336A223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037B632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1.负责建设工程消防设计审查验收工作，依法查处建设工程消防违法行为</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68190B9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2.参与建设工程火灾事故调查</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6910A116">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将公共消防基础设施建设纳入老旧城区、老旧小区改造范围</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2EB6798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4.督促物业服务企业加强住宅小区的消防安全防范并做好消防设施的维护管理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33F2DEC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5.指导业主委员会对住宅小区公用消防设施进行维修、更新、改造。</w:t>
            </w:r>
          </w:p>
          <w:p w14:paraId="1D859E4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3258972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color w:val="auto"/>
                <w:spacing w:val="0"/>
                <w:sz w:val="18"/>
                <w:szCs w:val="18"/>
                <w:highlight w:val="none"/>
                <w:u w:val="none"/>
                <w:lang w:val="en-US"/>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4B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1.开展消防安全知识宣传教育，提高公民消防安全意识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6E166F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2.按照乡镇综合应急预案开展消防演练、应急疏散演练</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9C695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开展群众性消防工作，将消防安全纳入网格化服务管理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7A9E89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4.安排值班值守，随时接收火情信息，迅速作出响应</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739A06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5.加强公共消防设施建设、维护和管理，做好村（社区</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微型消防站日常管理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40AC35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0FF8EE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、公共娱乐场所、农家乐（民宿</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和电动自行车、电动摩托车停放、充电场所消防安全检查，督促整改火灾隐患，发现违法违规行为及时上报</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7E5BEA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8.发生火情及时组织群众疏散，并报告县消防救援大队</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5DE897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9.协助开展灭火救援和火灾事故调查工作，及时上报相关线索。</w:t>
            </w:r>
          </w:p>
        </w:tc>
      </w:tr>
      <w:tr w14:paraId="6E12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759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230" w:lineRule="exact"/>
              <w:ind w:left="344" w:leftChars="-25" w:right="-53" w:rightChars="-25" w:hanging="397" w:firstLineChars="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default" w:ascii="宋体" w:hAnsi="宋体" w:eastAsia="宋体" w:cs="宋体"/>
                <w:i w:val="0"/>
                <w:iCs w:val="0"/>
                <w:strike w:val="0"/>
                <w:dstrike w:val="0"/>
                <w:color w:val="auto"/>
                <w:spacing w:val="0"/>
                <w:kern w:val="0"/>
                <w:sz w:val="18"/>
                <w:szCs w:val="18"/>
                <w:highlight w:val="none"/>
                <w:u w:val="none"/>
                <w:lang w:val="en-US" w:eastAsia="zh-CN" w:bidi="ar"/>
              </w:rPr>
              <w:t>79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AF3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left"/>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620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5A216D7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0A37DB1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5999B32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F14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3A50FC3D">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7F37598C">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3E1915F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4B631B11">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1C628366">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5E7DC36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17194976">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1FF4E7C6">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5F8C457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375FE43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6B098CB5">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13681DC0">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4377DB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1D7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7E1B989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并上报；</w:t>
            </w:r>
          </w:p>
          <w:p w14:paraId="7384C8A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7061F62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2DA1AC0D">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5.发生事故后启动生产安全事故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，采取先期处置措施并上报事故情况；</w:t>
            </w:r>
          </w:p>
          <w:p w14:paraId="43187D7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079D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8EE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9F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6B3052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84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65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EC16A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66891C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DC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229279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17542D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77D6F9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3761A1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3AA6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8EC7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3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2B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0D366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0B6220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ECF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5B83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FC3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64966E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2E3E57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42FF3F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046289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3A1BFA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41975A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4FD3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3DCD5A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41D40B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527DF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0AA0FD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6A9926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A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65D6F5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DC5B7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6E4D01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3102B7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2CB8A7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27F2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0CC7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54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未成年人防溺水</w:t>
            </w:r>
          </w:p>
          <w:p w14:paraId="13916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工作</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95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96411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E4A21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7B519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E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E6127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7565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79BF06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62CA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6ED53A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164991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72FD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8C82F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1A59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7BFD5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37828F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328D1A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42519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AC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0AE706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795CAB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C0DE2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4C3F0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6D2CC8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4B57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A1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十二、市场监管（2项）</w:t>
            </w:r>
          </w:p>
        </w:tc>
      </w:tr>
      <w:tr w14:paraId="64B7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8E9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5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E6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31698B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6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B52BD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47BB9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2.督促食品生产经营者落实主体责任，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排查整治</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食品安全隐患</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220996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督促</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各级包保干部落实食品安全包保责任</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70D040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4.会同相关部门及时处置食品安全突发事件。</w:t>
            </w:r>
          </w:p>
          <w:p w14:paraId="16405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7EDEBB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09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58F85F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68D6ED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6112AE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2F209F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441E6A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6072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3A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84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6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规范市场秩序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FA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157361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78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20C96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1.开展市场监管领域相关政策法规宣传</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2CE41B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2.对获证食品生产经营者、取得登记或备案的食品摊贩开展日常监督管理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00C726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3.依法查处无证无照经营、缺斤少两、经营不合格产品、不正当竞争、危害消费者人身财产安全等违法违规行为。</w:t>
            </w:r>
          </w:p>
          <w:p w14:paraId="25EAAD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1F49C4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负责确认暴利、低价倾销和价格垄断等价格违法行为处罚成本。</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7A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37EBE4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3C9F38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775A7D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37AB5E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45E47E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4FC0C7CA">
      <w:pPr>
        <w:rPr>
          <w:color w:val="auto"/>
          <w:highlight w:val="none"/>
          <w:u w:val="none"/>
        </w:rPr>
        <w:sectPr>
          <w:footerReference r:id="rId4" w:type="default"/>
          <w:pgSz w:w="16838" w:h="11906" w:orient="landscape"/>
          <w:pgMar w:top="1587" w:right="1417" w:bottom="1417" w:left="1417" w:header="851" w:footer="1134" w:gutter="0"/>
          <w:lnNumType w:countBy="0" w:restart="continuous"/>
          <w:pgNumType w:fmt="decimal" w:start="1"/>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7"/>
        <w:gridCol w:w="9306"/>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w:t>
            </w:r>
            <w:r>
              <w:rPr>
                <w:rFonts w:hint="eastAsia" w:ascii="宋体" w:hAnsi="宋体" w:cs="宋体"/>
                <w:i w:val="0"/>
                <w:iCs w:val="0"/>
                <w:strike w:val="0"/>
                <w:dstrike w:val="0"/>
                <w:color w:val="auto"/>
                <w:kern w:val="0"/>
                <w:sz w:val="18"/>
                <w:szCs w:val="18"/>
                <w:highlight w:val="none"/>
                <w:u w:val="none"/>
                <w:lang w:val="en-US" w:eastAsia="zh-CN" w:bidi="ar"/>
              </w:rPr>
              <w:t>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r>
              <w:rPr>
                <w:rFonts w:hint="eastAsia" w:ascii="宋体" w:hAnsi="宋体" w:eastAsia="宋体" w:cs="宋体"/>
                <w:i w:val="0"/>
                <w:iCs w:val="0"/>
                <w:color w:val="auto"/>
                <w:kern w:val="0"/>
                <w:sz w:val="18"/>
                <w:szCs w:val="18"/>
                <w:highlight w:val="none"/>
                <w:u w:val="none"/>
                <w:lang w:val="en-US" w:eastAsia="zh-CN" w:bidi="ar"/>
              </w:rPr>
              <w:t>；</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对出借、转让生猪定点屠宰证书或者生猪定点屠宰标志牌的行政处罚</w:t>
            </w:r>
            <w:r>
              <w:rPr>
                <w:rStyle w:val="17"/>
                <w:rFonts w:hint="eastAsia" w:ascii="宋体" w:hAnsi="宋体" w:eastAsia="宋体" w:cs="宋体"/>
                <w:color w:val="auto"/>
                <w:kern w:val="0"/>
                <w:sz w:val="18"/>
                <w:szCs w:val="18"/>
                <w:highlight w:val="none"/>
                <w:u w:val="none"/>
                <w:lang w:bidi="ar"/>
              </w:rPr>
              <w:t>”</w:t>
            </w:r>
            <w:r>
              <w:rPr>
                <w:rStyle w:val="17"/>
                <w:rFonts w:hint="eastAsia" w:ascii="宋体" w:hAnsi="宋体" w:eastAsia="宋体" w:cs="宋体"/>
                <w:color w:val="auto"/>
                <w:kern w:val="0"/>
                <w:sz w:val="18"/>
                <w:szCs w:val="18"/>
                <w:highlight w:val="none"/>
                <w:u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对为对生猪、生猪产品注水或者注入其他物质的单位和个人提供场所的行政处罚</w:t>
            </w:r>
            <w:r>
              <w:rPr>
                <w:rStyle w:val="17"/>
                <w:rFonts w:hint="eastAsia" w:ascii="宋体" w:hAnsi="宋体" w:eastAsia="宋体" w:cs="宋体"/>
                <w:color w:val="auto"/>
                <w:kern w:val="0"/>
                <w:sz w:val="18"/>
                <w:szCs w:val="18"/>
                <w:highlight w:val="none"/>
                <w:u w:val="none"/>
                <w:lang w:bidi="ar"/>
              </w:rPr>
              <w:t>”</w:t>
            </w:r>
            <w:r>
              <w:rPr>
                <w:rStyle w:val="17"/>
                <w:rFonts w:hint="eastAsia" w:ascii="宋体" w:hAnsi="宋体" w:eastAsia="宋体" w:cs="宋体"/>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u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吊销有关人员的操作证件</w:t>
            </w:r>
            <w:r>
              <w:rPr>
                <w:rStyle w:val="17"/>
                <w:rFonts w:hint="eastAsia" w:ascii="宋体" w:hAnsi="宋体" w:eastAsia="宋体" w:cs="宋体"/>
                <w:color w:val="auto"/>
                <w:kern w:val="0"/>
                <w:sz w:val="18"/>
                <w:szCs w:val="18"/>
                <w:highlight w:val="none"/>
                <w:u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w:t>
            </w:r>
            <w:r>
              <w:rPr>
                <w:rStyle w:val="19"/>
                <w:rFonts w:hint="default" w:ascii="宋体" w:hAnsi="宋体" w:eastAsia="宋体" w:cs="宋体"/>
                <w:color w:val="auto"/>
                <w:kern w:val="0"/>
                <w:sz w:val="18"/>
                <w:szCs w:val="18"/>
                <w:highlight w:val="none"/>
                <w:u w:val="none"/>
                <w:lang w:bidi="ar"/>
              </w:rPr>
              <w:t>“</w:t>
            </w:r>
            <w:r>
              <w:rPr>
                <w:rStyle w:val="18"/>
                <w:rFonts w:hint="default" w:ascii="宋体" w:hAnsi="宋体" w:eastAsia="宋体" w:cs="宋体"/>
                <w:color w:val="auto"/>
                <w:kern w:val="0"/>
                <w:sz w:val="18"/>
                <w:szCs w:val="18"/>
                <w:highlight w:val="none"/>
                <w:u w:val="none"/>
                <w:lang w:bidi="ar"/>
              </w:rPr>
              <w:t>对违反《饲料和饲料添加剂管理条例》第四十七条第一款第四项至第七项的行政处罚</w:t>
            </w:r>
            <w:r>
              <w:rPr>
                <w:rStyle w:val="19"/>
                <w:rFonts w:hint="default" w:ascii="宋体" w:hAnsi="宋体" w:eastAsia="宋体" w:cs="宋体"/>
                <w:color w:val="auto"/>
                <w:kern w:val="0"/>
                <w:sz w:val="18"/>
                <w:szCs w:val="18"/>
                <w:highlight w:val="none"/>
                <w:u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u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1.县农业农村局负责农田生态系统、渔业水域等区域外来入侵物种的监督管理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2.县林业局负责森林、湿地生态系统和自然保护地等区域外来入侵物种的监督管理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03D8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3.剑阁生态环境局负责外来入侵物种对生物多样性影响的监督管理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lang w:val="en-US" w:eastAsia="zh-CN" w:bidi="ar-SA"/>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3"/>
                <w:rFonts w:hint="eastAsia" w:ascii="宋体" w:hAnsi="宋体" w:cs="宋体"/>
                <w:color w:val="auto"/>
                <w:kern w:val="0"/>
                <w:sz w:val="18"/>
                <w:szCs w:val="18"/>
                <w:highlight w:val="none"/>
                <w:u w:val="none"/>
                <w:lang w:bidi="ar"/>
              </w:rPr>
              <w:t>1.</w:t>
            </w:r>
            <w:r>
              <w:rPr>
                <w:rStyle w:val="16"/>
                <w:rFonts w:hint="default" w:ascii="宋体" w:hAnsi="宋体" w:eastAsia="宋体" w:cs="宋体"/>
                <w:color w:val="auto"/>
                <w:kern w:val="0"/>
                <w:sz w:val="18"/>
                <w:szCs w:val="18"/>
                <w:highlight w:val="none"/>
                <w:u w:val="none"/>
                <w:lang w:bidi="ar"/>
              </w:rPr>
              <w:t>不含“对违反《营业性演出管理条例》第十条、第十一条规定，擅自从事营业性演出经营活动的行政</w:t>
            </w:r>
            <w:r>
              <w:rPr>
                <w:rStyle w:val="16"/>
                <w:rFonts w:hint="eastAsia" w:ascii="宋体" w:hAnsi="宋体" w:eastAsia="宋体" w:cs="宋体"/>
                <w:color w:val="auto"/>
                <w:kern w:val="0"/>
                <w:sz w:val="18"/>
                <w:szCs w:val="18"/>
                <w:highlight w:val="none"/>
                <w:u w:val="none"/>
                <w:lang w:val="en-US" w:eastAsia="zh-CN" w:bidi="ar"/>
              </w:rPr>
              <w:t>处罚</w:t>
            </w:r>
            <w:r>
              <w:rPr>
                <w:rStyle w:val="16"/>
                <w:rFonts w:hint="default" w:ascii="宋体" w:hAnsi="宋体" w:eastAsia="宋体" w:cs="宋体"/>
                <w:color w:val="auto"/>
                <w:kern w:val="0"/>
                <w:sz w:val="18"/>
                <w:szCs w:val="18"/>
                <w:highlight w:val="none"/>
                <w:u w:val="none"/>
                <w:lang w:bidi="ar"/>
              </w:rPr>
              <w:t>”。</w:t>
            </w:r>
            <w:r>
              <w:rPr>
                <w:rStyle w:val="13"/>
                <w:rFonts w:hint="eastAsia" w:ascii="宋体" w:hAnsi="宋体" w:cs="宋体"/>
                <w:color w:val="auto"/>
                <w:kern w:val="0"/>
                <w:sz w:val="18"/>
                <w:szCs w:val="18"/>
                <w:highlight w:val="none"/>
                <w:u w:val="none"/>
                <w:lang w:bidi="ar"/>
              </w:rPr>
              <w:t>2.</w:t>
            </w:r>
            <w:r>
              <w:rPr>
                <w:rStyle w:val="16"/>
                <w:rFonts w:hint="default" w:ascii="宋体" w:hAnsi="宋体" w:eastAsia="宋体" w:cs="宋体"/>
                <w:color w:val="auto"/>
                <w:kern w:val="0"/>
                <w:sz w:val="18"/>
                <w:szCs w:val="18"/>
                <w:highlight w:val="none"/>
                <w:u w:val="none"/>
                <w:lang w:bidi="ar"/>
              </w:rPr>
              <w:t>仅适用农村营业性演出活动</w:t>
            </w:r>
            <w:r>
              <w:rPr>
                <w:rStyle w:val="16"/>
                <w:rFonts w:hint="eastAsia" w:ascii="宋体" w:hAnsi="宋体" w:eastAsia="宋体" w:cs="宋体"/>
                <w:color w:val="auto"/>
                <w:kern w:val="0"/>
                <w:sz w:val="18"/>
                <w:szCs w:val="18"/>
                <w:highlight w:val="none"/>
                <w:u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6"/>
                <w:rFonts w:hint="default" w:ascii="宋体" w:hAnsi="宋体" w:eastAsia="宋体" w:cs="宋体"/>
                <w:color w:val="auto"/>
                <w:kern w:val="0"/>
                <w:sz w:val="18"/>
                <w:szCs w:val="18"/>
                <w:highlight w:val="none"/>
                <w:u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3"/>
                <w:rFonts w:hint="eastAsia" w:ascii="宋体" w:hAnsi="宋体" w:cs="宋体"/>
                <w:color w:val="auto"/>
                <w:kern w:val="0"/>
                <w:sz w:val="18"/>
                <w:szCs w:val="18"/>
                <w:highlight w:val="none"/>
                <w:u w:val="none"/>
                <w:lang w:bidi="ar"/>
              </w:rPr>
              <w:t>1.</w:t>
            </w:r>
            <w:r>
              <w:rPr>
                <w:rStyle w:val="16"/>
                <w:rFonts w:hint="default" w:ascii="宋体" w:hAnsi="宋体" w:eastAsia="宋体" w:cs="宋体"/>
                <w:color w:val="auto"/>
                <w:kern w:val="0"/>
                <w:sz w:val="18"/>
                <w:szCs w:val="18"/>
                <w:highlight w:val="none"/>
                <w:u w:val="none"/>
                <w:lang w:bidi="ar"/>
              </w:rPr>
              <w:t>不含“对违反《营业性演出管理条例》第十五条规定，未经批准举办营业性演出的行政处罚”，不含“吊销营业性演出许可证”。</w:t>
            </w:r>
            <w:r>
              <w:rPr>
                <w:rStyle w:val="13"/>
                <w:rFonts w:hint="eastAsia" w:ascii="宋体" w:hAnsi="宋体" w:cs="宋体"/>
                <w:color w:val="auto"/>
                <w:kern w:val="0"/>
                <w:sz w:val="18"/>
                <w:szCs w:val="18"/>
                <w:highlight w:val="none"/>
                <w:u w:val="none"/>
                <w:lang w:bidi="ar"/>
              </w:rPr>
              <w:t>2.</w:t>
            </w:r>
            <w:r>
              <w:rPr>
                <w:rStyle w:val="16"/>
                <w:rFonts w:hint="default" w:ascii="宋体" w:hAnsi="宋体" w:eastAsia="宋体" w:cs="宋体"/>
                <w:color w:val="auto"/>
                <w:kern w:val="0"/>
                <w:sz w:val="18"/>
                <w:szCs w:val="18"/>
                <w:highlight w:val="none"/>
                <w:u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4AF9A94F">
      <w:pPr>
        <w:rPr>
          <w:color w:val="auto"/>
          <w:highlight w:val="none"/>
          <w:u w:val="none"/>
        </w:rPr>
      </w:pPr>
    </w:p>
    <w:sectPr>
      <w:pgSz w:w="16838" w:h="11906" w:orient="landscape"/>
      <w:pgMar w:top="1587" w:right="1417" w:bottom="1417" w:left="1417" w:header="851" w:footer="1247"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D822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F8D9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FF8D9B">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4BA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5DAB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2E5DAB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YjNiNWRiNWMxN2FkMDc5ZDFkNTY4YThhZWM1ZDkifQ=="/>
  </w:docVars>
  <w:rsids>
    <w:rsidRoot w:val="2F836711"/>
    <w:rsid w:val="00522102"/>
    <w:rsid w:val="00844285"/>
    <w:rsid w:val="00D70859"/>
    <w:rsid w:val="00E16FE2"/>
    <w:rsid w:val="01121891"/>
    <w:rsid w:val="012956E2"/>
    <w:rsid w:val="012A41D5"/>
    <w:rsid w:val="01390BCC"/>
    <w:rsid w:val="01814321"/>
    <w:rsid w:val="01A8508C"/>
    <w:rsid w:val="01A90114"/>
    <w:rsid w:val="029248DF"/>
    <w:rsid w:val="029E2E94"/>
    <w:rsid w:val="02BF5F3C"/>
    <w:rsid w:val="02C801EC"/>
    <w:rsid w:val="02DE5ECF"/>
    <w:rsid w:val="02FF1990"/>
    <w:rsid w:val="030D40BE"/>
    <w:rsid w:val="031511C4"/>
    <w:rsid w:val="032D73A3"/>
    <w:rsid w:val="03345AEF"/>
    <w:rsid w:val="03BD7C09"/>
    <w:rsid w:val="03D35307"/>
    <w:rsid w:val="040830AD"/>
    <w:rsid w:val="040B506C"/>
    <w:rsid w:val="04100401"/>
    <w:rsid w:val="043B10FF"/>
    <w:rsid w:val="043D1C4D"/>
    <w:rsid w:val="04463D2B"/>
    <w:rsid w:val="047B58FE"/>
    <w:rsid w:val="04812937"/>
    <w:rsid w:val="04A722F0"/>
    <w:rsid w:val="04AD7678"/>
    <w:rsid w:val="04AE70F7"/>
    <w:rsid w:val="04E5099C"/>
    <w:rsid w:val="05254B92"/>
    <w:rsid w:val="052878D5"/>
    <w:rsid w:val="055C3532"/>
    <w:rsid w:val="056D52E8"/>
    <w:rsid w:val="059007AC"/>
    <w:rsid w:val="05A06C7C"/>
    <w:rsid w:val="05A0746B"/>
    <w:rsid w:val="05AC5838"/>
    <w:rsid w:val="05B8492F"/>
    <w:rsid w:val="05CF1AFF"/>
    <w:rsid w:val="062F259D"/>
    <w:rsid w:val="06494D3A"/>
    <w:rsid w:val="065412AF"/>
    <w:rsid w:val="06732DD2"/>
    <w:rsid w:val="06776140"/>
    <w:rsid w:val="0696261C"/>
    <w:rsid w:val="06B60A73"/>
    <w:rsid w:val="06DD3CE3"/>
    <w:rsid w:val="0707132E"/>
    <w:rsid w:val="071A4FFB"/>
    <w:rsid w:val="073F34D5"/>
    <w:rsid w:val="075054F0"/>
    <w:rsid w:val="075B5D40"/>
    <w:rsid w:val="07740BAF"/>
    <w:rsid w:val="07B2792A"/>
    <w:rsid w:val="07BC60B3"/>
    <w:rsid w:val="07E13D6B"/>
    <w:rsid w:val="08191D11"/>
    <w:rsid w:val="08381BDD"/>
    <w:rsid w:val="08637F23"/>
    <w:rsid w:val="08737DB9"/>
    <w:rsid w:val="087703A2"/>
    <w:rsid w:val="089D4136"/>
    <w:rsid w:val="08BC746A"/>
    <w:rsid w:val="08F63353"/>
    <w:rsid w:val="092B7C9F"/>
    <w:rsid w:val="094645D7"/>
    <w:rsid w:val="09472DD3"/>
    <w:rsid w:val="09546FB6"/>
    <w:rsid w:val="09581E0B"/>
    <w:rsid w:val="09E77C98"/>
    <w:rsid w:val="09EC7A57"/>
    <w:rsid w:val="09FE29B2"/>
    <w:rsid w:val="0A2F386B"/>
    <w:rsid w:val="0A756BB3"/>
    <w:rsid w:val="0A8947FE"/>
    <w:rsid w:val="0A96708F"/>
    <w:rsid w:val="0AD6133C"/>
    <w:rsid w:val="0AE0655C"/>
    <w:rsid w:val="0AE15EB6"/>
    <w:rsid w:val="0AFD328C"/>
    <w:rsid w:val="0AFF5AB6"/>
    <w:rsid w:val="0B1460F1"/>
    <w:rsid w:val="0B187AA4"/>
    <w:rsid w:val="0B270413"/>
    <w:rsid w:val="0B381EF4"/>
    <w:rsid w:val="0B6444B2"/>
    <w:rsid w:val="0B8A2F80"/>
    <w:rsid w:val="0B9F1F73"/>
    <w:rsid w:val="0BC96FF0"/>
    <w:rsid w:val="0C0D512F"/>
    <w:rsid w:val="0C1110C3"/>
    <w:rsid w:val="0C196495"/>
    <w:rsid w:val="0C1E10EA"/>
    <w:rsid w:val="0C395F24"/>
    <w:rsid w:val="0C453A65"/>
    <w:rsid w:val="0C5B7DDC"/>
    <w:rsid w:val="0C680053"/>
    <w:rsid w:val="0C6F1945"/>
    <w:rsid w:val="0C7E7DDA"/>
    <w:rsid w:val="0C936DAA"/>
    <w:rsid w:val="0CB15CC2"/>
    <w:rsid w:val="0CD32A3B"/>
    <w:rsid w:val="0CE8300C"/>
    <w:rsid w:val="0CF31B3A"/>
    <w:rsid w:val="0CFA3905"/>
    <w:rsid w:val="0D3A4B9E"/>
    <w:rsid w:val="0D625B94"/>
    <w:rsid w:val="0D8A4496"/>
    <w:rsid w:val="0DA16476"/>
    <w:rsid w:val="0DA970D9"/>
    <w:rsid w:val="0DBF06AB"/>
    <w:rsid w:val="0E025FE5"/>
    <w:rsid w:val="0E203416"/>
    <w:rsid w:val="0E317850"/>
    <w:rsid w:val="0E46730D"/>
    <w:rsid w:val="0E7F496D"/>
    <w:rsid w:val="0E8F4521"/>
    <w:rsid w:val="0E946FD3"/>
    <w:rsid w:val="0ECC63D7"/>
    <w:rsid w:val="0F035DA3"/>
    <w:rsid w:val="0F041B0B"/>
    <w:rsid w:val="0F174030"/>
    <w:rsid w:val="0F1C5E20"/>
    <w:rsid w:val="0F264E85"/>
    <w:rsid w:val="0F4075C9"/>
    <w:rsid w:val="0F5512C6"/>
    <w:rsid w:val="0F6D2957"/>
    <w:rsid w:val="0F855BBA"/>
    <w:rsid w:val="0F910FA1"/>
    <w:rsid w:val="0F9F0928"/>
    <w:rsid w:val="0FBF4875"/>
    <w:rsid w:val="0FD3569A"/>
    <w:rsid w:val="0FDD12BC"/>
    <w:rsid w:val="101051ED"/>
    <w:rsid w:val="103C7E13"/>
    <w:rsid w:val="10606175"/>
    <w:rsid w:val="109113A8"/>
    <w:rsid w:val="10A96A1D"/>
    <w:rsid w:val="10D608AA"/>
    <w:rsid w:val="10DB1C9F"/>
    <w:rsid w:val="10F26BDC"/>
    <w:rsid w:val="10F42D61"/>
    <w:rsid w:val="114B1B69"/>
    <w:rsid w:val="11CB1D14"/>
    <w:rsid w:val="11CB1EA7"/>
    <w:rsid w:val="11D25AA0"/>
    <w:rsid w:val="11DC5CCF"/>
    <w:rsid w:val="11EA4234"/>
    <w:rsid w:val="120E2A52"/>
    <w:rsid w:val="123A47A4"/>
    <w:rsid w:val="125A3098"/>
    <w:rsid w:val="128B3251"/>
    <w:rsid w:val="12957C2C"/>
    <w:rsid w:val="129C3A5A"/>
    <w:rsid w:val="12B06FDF"/>
    <w:rsid w:val="12C80001"/>
    <w:rsid w:val="12E23E98"/>
    <w:rsid w:val="130E16C8"/>
    <w:rsid w:val="131F376E"/>
    <w:rsid w:val="1340403C"/>
    <w:rsid w:val="136C4E31"/>
    <w:rsid w:val="13704A62"/>
    <w:rsid w:val="137A0337"/>
    <w:rsid w:val="138B5993"/>
    <w:rsid w:val="13B662F1"/>
    <w:rsid w:val="14035E50"/>
    <w:rsid w:val="141554C8"/>
    <w:rsid w:val="141D25CF"/>
    <w:rsid w:val="14217850"/>
    <w:rsid w:val="14222646"/>
    <w:rsid w:val="142238F7"/>
    <w:rsid w:val="144638D4"/>
    <w:rsid w:val="14537D9F"/>
    <w:rsid w:val="145C6C53"/>
    <w:rsid w:val="14860365"/>
    <w:rsid w:val="14B1017B"/>
    <w:rsid w:val="14C03686"/>
    <w:rsid w:val="14CF3B54"/>
    <w:rsid w:val="14DE0B4E"/>
    <w:rsid w:val="14F21366"/>
    <w:rsid w:val="15084211"/>
    <w:rsid w:val="152754B3"/>
    <w:rsid w:val="15316332"/>
    <w:rsid w:val="15350B5B"/>
    <w:rsid w:val="15393438"/>
    <w:rsid w:val="155B515D"/>
    <w:rsid w:val="155C2C83"/>
    <w:rsid w:val="159D670F"/>
    <w:rsid w:val="15B57021"/>
    <w:rsid w:val="15ED7668"/>
    <w:rsid w:val="16092E0B"/>
    <w:rsid w:val="162552FC"/>
    <w:rsid w:val="162D02AE"/>
    <w:rsid w:val="16350E1D"/>
    <w:rsid w:val="16445A69"/>
    <w:rsid w:val="168129A1"/>
    <w:rsid w:val="16BF796D"/>
    <w:rsid w:val="16E02C58"/>
    <w:rsid w:val="16F5513D"/>
    <w:rsid w:val="1706559C"/>
    <w:rsid w:val="172301CD"/>
    <w:rsid w:val="173043C7"/>
    <w:rsid w:val="173D0774"/>
    <w:rsid w:val="17473091"/>
    <w:rsid w:val="17511576"/>
    <w:rsid w:val="17626C76"/>
    <w:rsid w:val="17855E6C"/>
    <w:rsid w:val="1787048B"/>
    <w:rsid w:val="17A50911"/>
    <w:rsid w:val="17AA5F28"/>
    <w:rsid w:val="17EA63BD"/>
    <w:rsid w:val="17EE050A"/>
    <w:rsid w:val="186D55EC"/>
    <w:rsid w:val="18A4506D"/>
    <w:rsid w:val="18B43502"/>
    <w:rsid w:val="18CB25F9"/>
    <w:rsid w:val="18CC6AE8"/>
    <w:rsid w:val="18DB737B"/>
    <w:rsid w:val="18ED642F"/>
    <w:rsid w:val="19175202"/>
    <w:rsid w:val="19591D84"/>
    <w:rsid w:val="1963359E"/>
    <w:rsid w:val="196F3FF2"/>
    <w:rsid w:val="1981715C"/>
    <w:rsid w:val="19DE572C"/>
    <w:rsid w:val="1A1A2E74"/>
    <w:rsid w:val="1A1C4894"/>
    <w:rsid w:val="1A3146DE"/>
    <w:rsid w:val="1A3E4B0B"/>
    <w:rsid w:val="1A725680"/>
    <w:rsid w:val="1A976C37"/>
    <w:rsid w:val="1A9D1D74"/>
    <w:rsid w:val="1AA67F47"/>
    <w:rsid w:val="1AB765E6"/>
    <w:rsid w:val="1AB8700C"/>
    <w:rsid w:val="1ADA6657"/>
    <w:rsid w:val="1AE16068"/>
    <w:rsid w:val="1B397CEE"/>
    <w:rsid w:val="1B3D2C8B"/>
    <w:rsid w:val="1B577A36"/>
    <w:rsid w:val="1B5F7E21"/>
    <w:rsid w:val="1B776A68"/>
    <w:rsid w:val="1B9724FE"/>
    <w:rsid w:val="1BAA0BEC"/>
    <w:rsid w:val="1C0A52B9"/>
    <w:rsid w:val="1C0C5403"/>
    <w:rsid w:val="1C1F0E6D"/>
    <w:rsid w:val="1C1F3F30"/>
    <w:rsid w:val="1C346708"/>
    <w:rsid w:val="1C3E6B7A"/>
    <w:rsid w:val="1C444B9D"/>
    <w:rsid w:val="1C625023"/>
    <w:rsid w:val="1C746B04"/>
    <w:rsid w:val="1C907DE2"/>
    <w:rsid w:val="1CCC4EAC"/>
    <w:rsid w:val="1CEF7D82"/>
    <w:rsid w:val="1CF42E6E"/>
    <w:rsid w:val="1CF67760"/>
    <w:rsid w:val="1D1125A5"/>
    <w:rsid w:val="1D6F06B9"/>
    <w:rsid w:val="1DDB508D"/>
    <w:rsid w:val="1DED1A7B"/>
    <w:rsid w:val="1DFA1229"/>
    <w:rsid w:val="1E107ADD"/>
    <w:rsid w:val="1E3357D1"/>
    <w:rsid w:val="1E563F65"/>
    <w:rsid w:val="1E5E7A6C"/>
    <w:rsid w:val="1E6E5F01"/>
    <w:rsid w:val="1EAF02C7"/>
    <w:rsid w:val="1ED146E2"/>
    <w:rsid w:val="1EE9095B"/>
    <w:rsid w:val="1F2C024B"/>
    <w:rsid w:val="1F2D7B6A"/>
    <w:rsid w:val="1F780E9B"/>
    <w:rsid w:val="1F844399"/>
    <w:rsid w:val="1F9359CA"/>
    <w:rsid w:val="1FA15E62"/>
    <w:rsid w:val="1FB2515A"/>
    <w:rsid w:val="2019170D"/>
    <w:rsid w:val="201F3A55"/>
    <w:rsid w:val="203647FC"/>
    <w:rsid w:val="20366AE2"/>
    <w:rsid w:val="2041336D"/>
    <w:rsid w:val="204D1B46"/>
    <w:rsid w:val="204E4308"/>
    <w:rsid w:val="206A37DB"/>
    <w:rsid w:val="20831A0C"/>
    <w:rsid w:val="20A83AC3"/>
    <w:rsid w:val="20AD2576"/>
    <w:rsid w:val="20C91B14"/>
    <w:rsid w:val="20FB17E4"/>
    <w:rsid w:val="21110DC5"/>
    <w:rsid w:val="21447FDD"/>
    <w:rsid w:val="214B077B"/>
    <w:rsid w:val="214E70F2"/>
    <w:rsid w:val="21555156"/>
    <w:rsid w:val="215D04AF"/>
    <w:rsid w:val="21601F05"/>
    <w:rsid w:val="2167118E"/>
    <w:rsid w:val="216F74D4"/>
    <w:rsid w:val="2177331E"/>
    <w:rsid w:val="21775AB6"/>
    <w:rsid w:val="21A91C9B"/>
    <w:rsid w:val="21B24356"/>
    <w:rsid w:val="21CA4C87"/>
    <w:rsid w:val="21F42BC1"/>
    <w:rsid w:val="21F46DA2"/>
    <w:rsid w:val="2210107D"/>
    <w:rsid w:val="22347AB2"/>
    <w:rsid w:val="22451E2A"/>
    <w:rsid w:val="224C7D46"/>
    <w:rsid w:val="22590643"/>
    <w:rsid w:val="227A7306"/>
    <w:rsid w:val="22806203"/>
    <w:rsid w:val="228E4DC3"/>
    <w:rsid w:val="22930D9A"/>
    <w:rsid w:val="2295365D"/>
    <w:rsid w:val="22A15498"/>
    <w:rsid w:val="22CA0006"/>
    <w:rsid w:val="22F15352"/>
    <w:rsid w:val="235A2EF8"/>
    <w:rsid w:val="23725B6F"/>
    <w:rsid w:val="23DC1B5F"/>
    <w:rsid w:val="240A35F4"/>
    <w:rsid w:val="242552B4"/>
    <w:rsid w:val="242E3232"/>
    <w:rsid w:val="242F7F2D"/>
    <w:rsid w:val="245E4322"/>
    <w:rsid w:val="245F56B3"/>
    <w:rsid w:val="24A26B80"/>
    <w:rsid w:val="254B58E6"/>
    <w:rsid w:val="25AE6883"/>
    <w:rsid w:val="25CC7867"/>
    <w:rsid w:val="25EB1622"/>
    <w:rsid w:val="25EE127A"/>
    <w:rsid w:val="261250F6"/>
    <w:rsid w:val="261A696E"/>
    <w:rsid w:val="26384FC0"/>
    <w:rsid w:val="265554C4"/>
    <w:rsid w:val="2685028B"/>
    <w:rsid w:val="27182EAE"/>
    <w:rsid w:val="272F69CE"/>
    <w:rsid w:val="273259E6"/>
    <w:rsid w:val="2773275F"/>
    <w:rsid w:val="27AD64C0"/>
    <w:rsid w:val="27AE310E"/>
    <w:rsid w:val="27C91C7E"/>
    <w:rsid w:val="282933D5"/>
    <w:rsid w:val="282D0BDB"/>
    <w:rsid w:val="28335AC5"/>
    <w:rsid w:val="28345D4C"/>
    <w:rsid w:val="28410E63"/>
    <w:rsid w:val="28626FEA"/>
    <w:rsid w:val="2888275F"/>
    <w:rsid w:val="28A3076F"/>
    <w:rsid w:val="28B9564D"/>
    <w:rsid w:val="28CE1E49"/>
    <w:rsid w:val="28ED3EC6"/>
    <w:rsid w:val="28F756D7"/>
    <w:rsid w:val="292E1706"/>
    <w:rsid w:val="29384B1A"/>
    <w:rsid w:val="294C5CCC"/>
    <w:rsid w:val="29794190"/>
    <w:rsid w:val="298F1421"/>
    <w:rsid w:val="29E4176D"/>
    <w:rsid w:val="2A047EF2"/>
    <w:rsid w:val="2A264C87"/>
    <w:rsid w:val="2A434F8F"/>
    <w:rsid w:val="2A4D6C08"/>
    <w:rsid w:val="2A5561C7"/>
    <w:rsid w:val="2A786D18"/>
    <w:rsid w:val="2A9A3BE1"/>
    <w:rsid w:val="2ABC1DA2"/>
    <w:rsid w:val="2AD90843"/>
    <w:rsid w:val="2B186507"/>
    <w:rsid w:val="2B257E5C"/>
    <w:rsid w:val="2B2C270A"/>
    <w:rsid w:val="2B347FE0"/>
    <w:rsid w:val="2B7F68C6"/>
    <w:rsid w:val="2BA207D1"/>
    <w:rsid w:val="2BDF3F0E"/>
    <w:rsid w:val="2C33287D"/>
    <w:rsid w:val="2C4D184B"/>
    <w:rsid w:val="2C603BD8"/>
    <w:rsid w:val="2C7A3C14"/>
    <w:rsid w:val="2C916228"/>
    <w:rsid w:val="2CE86F98"/>
    <w:rsid w:val="2CEB4BC0"/>
    <w:rsid w:val="2CF7183C"/>
    <w:rsid w:val="2D077E77"/>
    <w:rsid w:val="2D1153DE"/>
    <w:rsid w:val="2D254B95"/>
    <w:rsid w:val="2D5A6E02"/>
    <w:rsid w:val="2D7830BB"/>
    <w:rsid w:val="2D8A7145"/>
    <w:rsid w:val="2DCD42C6"/>
    <w:rsid w:val="2E122595"/>
    <w:rsid w:val="2E2760CC"/>
    <w:rsid w:val="2E291809"/>
    <w:rsid w:val="2E344345"/>
    <w:rsid w:val="2E5844D8"/>
    <w:rsid w:val="2E8B0409"/>
    <w:rsid w:val="2EA53BF6"/>
    <w:rsid w:val="2EA91FD0"/>
    <w:rsid w:val="2ED31DB0"/>
    <w:rsid w:val="2EE04425"/>
    <w:rsid w:val="2EEA6BF5"/>
    <w:rsid w:val="2EEE6061"/>
    <w:rsid w:val="2F2919D0"/>
    <w:rsid w:val="2F2F3A7C"/>
    <w:rsid w:val="2F47B86B"/>
    <w:rsid w:val="2F836711"/>
    <w:rsid w:val="2F9B0B20"/>
    <w:rsid w:val="2FB13E9F"/>
    <w:rsid w:val="2FB614B6"/>
    <w:rsid w:val="2FBA3998"/>
    <w:rsid w:val="2FFE2E5D"/>
    <w:rsid w:val="300E30A0"/>
    <w:rsid w:val="30280FE3"/>
    <w:rsid w:val="30380B48"/>
    <w:rsid w:val="305029A6"/>
    <w:rsid w:val="30534456"/>
    <w:rsid w:val="305806EC"/>
    <w:rsid w:val="307215B0"/>
    <w:rsid w:val="308415B4"/>
    <w:rsid w:val="308771AA"/>
    <w:rsid w:val="308E19D8"/>
    <w:rsid w:val="30A9726C"/>
    <w:rsid w:val="31287C6A"/>
    <w:rsid w:val="31345310"/>
    <w:rsid w:val="314E49B7"/>
    <w:rsid w:val="31717D8A"/>
    <w:rsid w:val="31750EFD"/>
    <w:rsid w:val="317A7C35"/>
    <w:rsid w:val="317F6F04"/>
    <w:rsid w:val="318A1295"/>
    <w:rsid w:val="31B639EF"/>
    <w:rsid w:val="31D76D98"/>
    <w:rsid w:val="31DB09D6"/>
    <w:rsid w:val="31DC3D26"/>
    <w:rsid w:val="31ED4F37"/>
    <w:rsid w:val="321A027C"/>
    <w:rsid w:val="32221084"/>
    <w:rsid w:val="32626202"/>
    <w:rsid w:val="327E4372"/>
    <w:rsid w:val="32820160"/>
    <w:rsid w:val="32A4279E"/>
    <w:rsid w:val="32BA5E0B"/>
    <w:rsid w:val="32E51326"/>
    <w:rsid w:val="32E53E60"/>
    <w:rsid w:val="32E635DC"/>
    <w:rsid w:val="32F25E08"/>
    <w:rsid w:val="33154745"/>
    <w:rsid w:val="33260700"/>
    <w:rsid w:val="333378C0"/>
    <w:rsid w:val="337576B6"/>
    <w:rsid w:val="33AE7EFB"/>
    <w:rsid w:val="33BE6B8B"/>
    <w:rsid w:val="33E324C9"/>
    <w:rsid w:val="33ED4BDC"/>
    <w:rsid w:val="34034E22"/>
    <w:rsid w:val="342624E9"/>
    <w:rsid w:val="3434509F"/>
    <w:rsid w:val="3463540D"/>
    <w:rsid w:val="34655258"/>
    <w:rsid w:val="346D235F"/>
    <w:rsid w:val="349124F1"/>
    <w:rsid w:val="34B7615B"/>
    <w:rsid w:val="34DD1293"/>
    <w:rsid w:val="34F7088D"/>
    <w:rsid w:val="35137773"/>
    <w:rsid w:val="351647A5"/>
    <w:rsid w:val="353266A5"/>
    <w:rsid w:val="354013A3"/>
    <w:rsid w:val="354A5A3E"/>
    <w:rsid w:val="35581269"/>
    <w:rsid w:val="357F234A"/>
    <w:rsid w:val="35C104AB"/>
    <w:rsid w:val="35C4548A"/>
    <w:rsid w:val="35DE181C"/>
    <w:rsid w:val="35F80DD4"/>
    <w:rsid w:val="35FA5E74"/>
    <w:rsid w:val="36114F05"/>
    <w:rsid w:val="36127662"/>
    <w:rsid w:val="365E28A7"/>
    <w:rsid w:val="367E2601"/>
    <w:rsid w:val="36820344"/>
    <w:rsid w:val="36927A5D"/>
    <w:rsid w:val="36A50685"/>
    <w:rsid w:val="36AA8C8E"/>
    <w:rsid w:val="36BE6EA2"/>
    <w:rsid w:val="36C26992"/>
    <w:rsid w:val="36FD5B39"/>
    <w:rsid w:val="370130B6"/>
    <w:rsid w:val="370B0961"/>
    <w:rsid w:val="37461944"/>
    <w:rsid w:val="37492C0F"/>
    <w:rsid w:val="37555A58"/>
    <w:rsid w:val="375B2943"/>
    <w:rsid w:val="376023F9"/>
    <w:rsid w:val="377A2389"/>
    <w:rsid w:val="378123A9"/>
    <w:rsid w:val="378C0D4E"/>
    <w:rsid w:val="379F6CD3"/>
    <w:rsid w:val="37A16E2F"/>
    <w:rsid w:val="37CB02A9"/>
    <w:rsid w:val="37E23E8A"/>
    <w:rsid w:val="37F80A3F"/>
    <w:rsid w:val="38141050"/>
    <w:rsid w:val="3844411C"/>
    <w:rsid w:val="38634798"/>
    <w:rsid w:val="38BB5C48"/>
    <w:rsid w:val="38D27857"/>
    <w:rsid w:val="38FA68B7"/>
    <w:rsid w:val="395A1104"/>
    <w:rsid w:val="39685B45"/>
    <w:rsid w:val="39736669"/>
    <w:rsid w:val="397A200F"/>
    <w:rsid w:val="39A51E49"/>
    <w:rsid w:val="39B640EB"/>
    <w:rsid w:val="39CB382F"/>
    <w:rsid w:val="39DCD21B"/>
    <w:rsid w:val="3A1D0FE6"/>
    <w:rsid w:val="3A2B6F44"/>
    <w:rsid w:val="3A327E40"/>
    <w:rsid w:val="3A7C32FC"/>
    <w:rsid w:val="3AA663F8"/>
    <w:rsid w:val="3ACA4067"/>
    <w:rsid w:val="3AD47491"/>
    <w:rsid w:val="3B160F30"/>
    <w:rsid w:val="3B191766"/>
    <w:rsid w:val="3B1A5418"/>
    <w:rsid w:val="3B3B6D13"/>
    <w:rsid w:val="3B54266B"/>
    <w:rsid w:val="3B6B06B1"/>
    <w:rsid w:val="3BBA0580"/>
    <w:rsid w:val="3BC559D7"/>
    <w:rsid w:val="3BE253E0"/>
    <w:rsid w:val="3BEA4B15"/>
    <w:rsid w:val="3C085BD9"/>
    <w:rsid w:val="3C3740FD"/>
    <w:rsid w:val="3C456863"/>
    <w:rsid w:val="3C5D0E2C"/>
    <w:rsid w:val="3C9544C9"/>
    <w:rsid w:val="3C9708C1"/>
    <w:rsid w:val="3C9C5F0B"/>
    <w:rsid w:val="3CA52BAE"/>
    <w:rsid w:val="3CA52FDE"/>
    <w:rsid w:val="3CEF24AB"/>
    <w:rsid w:val="3D7D1FD0"/>
    <w:rsid w:val="3D9236E4"/>
    <w:rsid w:val="3DA401CB"/>
    <w:rsid w:val="3DD60F75"/>
    <w:rsid w:val="3DE67131"/>
    <w:rsid w:val="3DF159F8"/>
    <w:rsid w:val="3E1744A4"/>
    <w:rsid w:val="3E1D0952"/>
    <w:rsid w:val="3E266388"/>
    <w:rsid w:val="3E2D661A"/>
    <w:rsid w:val="3E386454"/>
    <w:rsid w:val="3E6246F2"/>
    <w:rsid w:val="3E630A5B"/>
    <w:rsid w:val="3E635DF9"/>
    <w:rsid w:val="3E675C0A"/>
    <w:rsid w:val="3E742234"/>
    <w:rsid w:val="3EA86525"/>
    <w:rsid w:val="3EA971CB"/>
    <w:rsid w:val="3EB72B54"/>
    <w:rsid w:val="3F1D64C2"/>
    <w:rsid w:val="3F864C82"/>
    <w:rsid w:val="3F96B0D9"/>
    <w:rsid w:val="3FC941C2"/>
    <w:rsid w:val="3FCDEDBC"/>
    <w:rsid w:val="403C0B79"/>
    <w:rsid w:val="407028BE"/>
    <w:rsid w:val="4092348C"/>
    <w:rsid w:val="40AF15FE"/>
    <w:rsid w:val="40DB5220"/>
    <w:rsid w:val="40FA6902"/>
    <w:rsid w:val="40FC5196"/>
    <w:rsid w:val="41584BBB"/>
    <w:rsid w:val="41614FF9"/>
    <w:rsid w:val="416A2100"/>
    <w:rsid w:val="417E62D1"/>
    <w:rsid w:val="417F3CE6"/>
    <w:rsid w:val="41AF2209"/>
    <w:rsid w:val="41AF384E"/>
    <w:rsid w:val="41BB0510"/>
    <w:rsid w:val="41D976A3"/>
    <w:rsid w:val="420B7A4D"/>
    <w:rsid w:val="42364D54"/>
    <w:rsid w:val="423D335F"/>
    <w:rsid w:val="42416CF7"/>
    <w:rsid w:val="425C25C6"/>
    <w:rsid w:val="426B4382"/>
    <w:rsid w:val="42756FAE"/>
    <w:rsid w:val="427E5E15"/>
    <w:rsid w:val="42C2426D"/>
    <w:rsid w:val="42E31E40"/>
    <w:rsid w:val="42F425C9"/>
    <w:rsid w:val="430A406B"/>
    <w:rsid w:val="43200F7B"/>
    <w:rsid w:val="43364990"/>
    <w:rsid w:val="435B61A4"/>
    <w:rsid w:val="43681D2F"/>
    <w:rsid w:val="43C53172"/>
    <w:rsid w:val="43E45169"/>
    <w:rsid w:val="44293C11"/>
    <w:rsid w:val="442E5667"/>
    <w:rsid w:val="444E7AB7"/>
    <w:rsid w:val="4485127C"/>
    <w:rsid w:val="44D31C9D"/>
    <w:rsid w:val="44D51AB1"/>
    <w:rsid w:val="44F92119"/>
    <w:rsid w:val="44FF5255"/>
    <w:rsid w:val="45090D86"/>
    <w:rsid w:val="4516038D"/>
    <w:rsid w:val="4541761C"/>
    <w:rsid w:val="45A7369F"/>
    <w:rsid w:val="45D03A9B"/>
    <w:rsid w:val="45DF6336"/>
    <w:rsid w:val="45EE269E"/>
    <w:rsid w:val="462C207A"/>
    <w:rsid w:val="46323DD5"/>
    <w:rsid w:val="463912FF"/>
    <w:rsid w:val="467F21AA"/>
    <w:rsid w:val="468F19EB"/>
    <w:rsid w:val="46A529AE"/>
    <w:rsid w:val="46A55ABD"/>
    <w:rsid w:val="46B64A65"/>
    <w:rsid w:val="46E87A25"/>
    <w:rsid w:val="46F336A8"/>
    <w:rsid w:val="474451A1"/>
    <w:rsid w:val="4745607B"/>
    <w:rsid w:val="476B6BD2"/>
    <w:rsid w:val="47740EA4"/>
    <w:rsid w:val="477737B5"/>
    <w:rsid w:val="47C335F7"/>
    <w:rsid w:val="47CA5312"/>
    <w:rsid w:val="47D318F9"/>
    <w:rsid w:val="47D97FDF"/>
    <w:rsid w:val="47ED3026"/>
    <w:rsid w:val="47F36A2D"/>
    <w:rsid w:val="47F60976"/>
    <w:rsid w:val="480D4DF2"/>
    <w:rsid w:val="483B529A"/>
    <w:rsid w:val="4847319B"/>
    <w:rsid w:val="484F0AA6"/>
    <w:rsid w:val="485C4DEF"/>
    <w:rsid w:val="487D2344"/>
    <w:rsid w:val="48917998"/>
    <w:rsid w:val="489B09AB"/>
    <w:rsid w:val="48AD4B08"/>
    <w:rsid w:val="48C97DAC"/>
    <w:rsid w:val="48F350D1"/>
    <w:rsid w:val="48FB223B"/>
    <w:rsid w:val="49215FEB"/>
    <w:rsid w:val="493524C8"/>
    <w:rsid w:val="49901DA9"/>
    <w:rsid w:val="499C12C5"/>
    <w:rsid w:val="49C61978"/>
    <w:rsid w:val="4A1E617D"/>
    <w:rsid w:val="4A266DE0"/>
    <w:rsid w:val="4A372B97"/>
    <w:rsid w:val="4A3E714A"/>
    <w:rsid w:val="4A3F1732"/>
    <w:rsid w:val="4A4410E0"/>
    <w:rsid w:val="4A5C024C"/>
    <w:rsid w:val="4AC74178"/>
    <w:rsid w:val="4AD574F9"/>
    <w:rsid w:val="4AE35423"/>
    <w:rsid w:val="4AEB11C9"/>
    <w:rsid w:val="4AFF5F31"/>
    <w:rsid w:val="4B06733D"/>
    <w:rsid w:val="4B2201D1"/>
    <w:rsid w:val="4B295874"/>
    <w:rsid w:val="4B2D6A25"/>
    <w:rsid w:val="4B402F95"/>
    <w:rsid w:val="4B49547C"/>
    <w:rsid w:val="4B5C629A"/>
    <w:rsid w:val="4B61141B"/>
    <w:rsid w:val="4B741BB9"/>
    <w:rsid w:val="4B92472D"/>
    <w:rsid w:val="4BC92119"/>
    <w:rsid w:val="4BEB5919"/>
    <w:rsid w:val="4BEE392E"/>
    <w:rsid w:val="4BF72EB3"/>
    <w:rsid w:val="4C2D26A8"/>
    <w:rsid w:val="4C2F35A9"/>
    <w:rsid w:val="4C4023DB"/>
    <w:rsid w:val="4C5335BC"/>
    <w:rsid w:val="4C5B7273"/>
    <w:rsid w:val="4C5F70AB"/>
    <w:rsid w:val="4C6F4A6E"/>
    <w:rsid w:val="4C804ECE"/>
    <w:rsid w:val="4CA948CC"/>
    <w:rsid w:val="4CAD5597"/>
    <w:rsid w:val="4CB62D57"/>
    <w:rsid w:val="4CDCE165"/>
    <w:rsid w:val="4CF64CFD"/>
    <w:rsid w:val="4CFF2296"/>
    <w:rsid w:val="4D07114B"/>
    <w:rsid w:val="4D3E2FAE"/>
    <w:rsid w:val="4D3F2C7D"/>
    <w:rsid w:val="4D6E6AAF"/>
    <w:rsid w:val="4DB0533F"/>
    <w:rsid w:val="4DBA61BD"/>
    <w:rsid w:val="4DBC63DD"/>
    <w:rsid w:val="4DC55625"/>
    <w:rsid w:val="4DF06083"/>
    <w:rsid w:val="4DF33B7B"/>
    <w:rsid w:val="4DFA0CB0"/>
    <w:rsid w:val="4E01395D"/>
    <w:rsid w:val="4E200716"/>
    <w:rsid w:val="4E313347"/>
    <w:rsid w:val="4E443842"/>
    <w:rsid w:val="4E496468"/>
    <w:rsid w:val="4E7D41AC"/>
    <w:rsid w:val="4EA12592"/>
    <w:rsid w:val="4EBB21ED"/>
    <w:rsid w:val="4ED519A8"/>
    <w:rsid w:val="4ED80DE3"/>
    <w:rsid w:val="4EEA4880"/>
    <w:rsid w:val="4EEB73D6"/>
    <w:rsid w:val="4F4274E9"/>
    <w:rsid w:val="4F4426F6"/>
    <w:rsid w:val="4F87230D"/>
    <w:rsid w:val="4FA477BE"/>
    <w:rsid w:val="4FB56CEE"/>
    <w:rsid w:val="4FC96E4D"/>
    <w:rsid w:val="4FFD30AF"/>
    <w:rsid w:val="50100A52"/>
    <w:rsid w:val="50245B70"/>
    <w:rsid w:val="50445371"/>
    <w:rsid w:val="50500C78"/>
    <w:rsid w:val="5053222C"/>
    <w:rsid w:val="508F3931"/>
    <w:rsid w:val="508F5B6A"/>
    <w:rsid w:val="509259A3"/>
    <w:rsid w:val="50D21A70"/>
    <w:rsid w:val="50ED55C9"/>
    <w:rsid w:val="511D2CEB"/>
    <w:rsid w:val="51360251"/>
    <w:rsid w:val="51747E2B"/>
    <w:rsid w:val="517D38F8"/>
    <w:rsid w:val="51865AEA"/>
    <w:rsid w:val="51937451"/>
    <w:rsid w:val="51981C88"/>
    <w:rsid w:val="51C908E7"/>
    <w:rsid w:val="51E75D2C"/>
    <w:rsid w:val="51EE28D9"/>
    <w:rsid w:val="52266103"/>
    <w:rsid w:val="52304DEC"/>
    <w:rsid w:val="526B5CD8"/>
    <w:rsid w:val="5271683A"/>
    <w:rsid w:val="527436A9"/>
    <w:rsid w:val="529271E0"/>
    <w:rsid w:val="529567AA"/>
    <w:rsid w:val="52B9324F"/>
    <w:rsid w:val="52EC7FC8"/>
    <w:rsid w:val="530D6D8F"/>
    <w:rsid w:val="532366DF"/>
    <w:rsid w:val="532540D9"/>
    <w:rsid w:val="532D11DF"/>
    <w:rsid w:val="53955B21"/>
    <w:rsid w:val="53A70F92"/>
    <w:rsid w:val="53E8730D"/>
    <w:rsid w:val="53FA7313"/>
    <w:rsid w:val="543E7685"/>
    <w:rsid w:val="5479100D"/>
    <w:rsid w:val="54D868C1"/>
    <w:rsid w:val="54DA1A70"/>
    <w:rsid w:val="54E30FE8"/>
    <w:rsid w:val="54FB77E7"/>
    <w:rsid w:val="55066247"/>
    <w:rsid w:val="551142AE"/>
    <w:rsid w:val="55202DAA"/>
    <w:rsid w:val="5531144A"/>
    <w:rsid w:val="5563713A"/>
    <w:rsid w:val="55684751"/>
    <w:rsid w:val="5579695E"/>
    <w:rsid w:val="557D01FC"/>
    <w:rsid w:val="55A84374"/>
    <w:rsid w:val="55AA7FF4"/>
    <w:rsid w:val="55BB270A"/>
    <w:rsid w:val="55C27722"/>
    <w:rsid w:val="55FB322A"/>
    <w:rsid w:val="560D226E"/>
    <w:rsid w:val="56131F55"/>
    <w:rsid w:val="5624780D"/>
    <w:rsid w:val="56320A3B"/>
    <w:rsid w:val="563C03C5"/>
    <w:rsid w:val="56462CE4"/>
    <w:rsid w:val="564D1FA8"/>
    <w:rsid w:val="566528A0"/>
    <w:rsid w:val="56731087"/>
    <w:rsid w:val="568C4703"/>
    <w:rsid w:val="569A7CB5"/>
    <w:rsid w:val="56BD14E6"/>
    <w:rsid w:val="56CD4670"/>
    <w:rsid w:val="56E26BC4"/>
    <w:rsid w:val="57141583"/>
    <w:rsid w:val="5763488E"/>
    <w:rsid w:val="57901067"/>
    <w:rsid w:val="57B58F33"/>
    <w:rsid w:val="57BB500C"/>
    <w:rsid w:val="57C7623F"/>
    <w:rsid w:val="57EA769F"/>
    <w:rsid w:val="57FE11AC"/>
    <w:rsid w:val="587A0361"/>
    <w:rsid w:val="5882708A"/>
    <w:rsid w:val="58A94C35"/>
    <w:rsid w:val="58C33D97"/>
    <w:rsid w:val="58C948C6"/>
    <w:rsid w:val="590C4C47"/>
    <w:rsid w:val="59122449"/>
    <w:rsid w:val="592C4267"/>
    <w:rsid w:val="595D7451"/>
    <w:rsid w:val="59762862"/>
    <w:rsid w:val="59777658"/>
    <w:rsid w:val="598C4EB2"/>
    <w:rsid w:val="59A561B6"/>
    <w:rsid w:val="59EF3692"/>
    <w:rsid w:val="59FD1B25"/>
    <w:rsid w:val="5A390967"/>
    <w:rsid w:val="5A3A490E"/>
    <w:rsid w:val="5A6A5DFC"/>
    <w:rsid w:val="5A6C18A8"/>
    <w:rsid w:val="5A74011E"/>
    <w:rsid w:val="5A976AB6"/>
    <w:rsid w:val="5A9D231D"/>
    <w:rsid w:val="5A9E3527"/>
    <w:rsid w:val="5AD53F3D"/>
    <w:rsid w:val="5AE07315"/>
    <w:rsid w:val="5B007D3F"/>
    <w:rsid w:val="5B0222B5"/>
    <w:rsid w:val="5B402CF1"/>
    <w:rsid w:val="5B57504B"/>
    <w:rsid w:val="5B597015"/>
    <w:rsid w:val="5B8B15E4"/>
    <w:rsid w:val="5BCF3DB5"/>
    <w:rsid w:val="5BE30FD5"/>
    <w:rsid w:val="5BF8682E"/>
    <w:rsid w:val="5BFF691E"/>
    <w:rsid w:val="5C011C6C"/>
    <w:rsid w:val="5C0A2EF3"/>
    <w:rsid w:val="5C0D79AA"/>
    <w:rsid w:val="5C381321"/>
    <w:rsid w:val="5C474329"/>
    <w:rsid w:val="5C4D6DB2"/>
    <w:rsid w:val="5C545A2F"/>
    <w:rsid w:val="5CD36B0B"/>
    <w:rsid w:val="5CD7106A"/>
    <w:rsid w:val="5CED3EB9"/>
    <w:rsid w:val="5D1538E2"/>
    <w:rsid w:val="5D3C6BEF"/>
    <w:rsid w:val="5D770363"/>
    <w:rsid w:val="5D787085"/>
    <w:rsid w:val="5D8A506B"/>
    <w:rsid w:val="5D916F3A"/>
    <w:rsid w:val="5DEE642C"/>
    <w:rsid w:val="5DFC03FF"/>
    <w:rsid w:val="5E296F4C"/>
    <w:rsid w:val="5EB42633"/>
    <w:rsid w:val="5EBC2507"/>
    <w:rsid w:val="5ED81A8D"/>
    <w:rsid w:val="5F165A87"/>
    <w:rsid w:val="5F343EC1"/>
    <w:rsid w:val="5F36141C"/>
    <w:rsid w:val="5F3F0C3D"/>
    <w:rsid w:val="5F6B7317"/>
    <w:rsid w:val="5F881C77"/>
    <w:rsid w:val="5F8E6274"/>
    <w:rsid w:val="5FBC4017"/>
    <w:rsid w:val="5FF11F12"/>
    <w:rsid w:val="5FF759F5"/>
    <w:rsid w:val="5FFD8029"/>
    <w:rsid w:val="6015115C"/>
    <w:rsid w:val="60471B32"/>
    <w:rsid w:val="60655AED"/>
    <w:rsid w:val="607841CE"/>
    <w:rsid w:val="60790730"/>
    <w:rsid w:val="60806DF2"/>
    <w:rsid w:val="60BF6580"/>
    <w:rsid w:val="60F66071"/>
    <w:rsid w:val="610F38D5"/>
    <w:rsid w:val="61280491"/>
    <w:rsid w:val="6159055E"/>
    <w:rsid w:val="617D3A86"/>
    <w:rsid w:val="61B01959"/>
    <w:rsid w:val="61C40F61"/>
    <w:rsid w:val="61EC662C"/>
    <w:rsid w:val="61EE3BD0"/>
    <w:rsid w:val="620970FE"/>
    <w:rsid w:val="62186253"/>
    <w:rsid w:val="624D4635"/>
    <w:rsid w:val="62600C89"/>
    <w:rsid w:val="62946B85"/>
    <w:rsid w:val="62B16046"/>
    <w:rsid w:val="62C15DE7"/>
    <w:rsid w:val="62E739E8"/>
    <w:rsid w:val="62FA7330"/>
    <w:rsid w:val="630A5BB9"/>
    <w:rsid w:val="63205712"/>
    <w:rsid w:val="633D5C11"/>
    <w:rsid w:val="634C3E8F"/>
    <w:rsid w:val="634E7E04"/>
    <w:rsid w:val="63A217E4"/>
    <w:rsid w:val="63A44570"/>
    <w:rsid w:val="63AB24AA"/>
    <w:rsid w:val="64020817"/>
    <w:rsid w:val="640E12BF"/>
    <w:rsid w:val="647219DC"/>
    <w:rsid w:val="64BA399B"/>
    <w:rsid w:val="64C3054D"/>
    <w:rsid w:val="65123AB8"/>
    <w:rsid w:val="6518584B"/>
    <w:rsid w:val="653626E9"/>
    <w:rsid w:val="6570237E"/>
    <w:rsid w:val="658C123F"/>
    <w:rsid w:val="65BB098D"/>
    <w:rsid w:val="65BD64C9"/>
    <w:rsid w:val="65D7096A"/>
    <w:rsid w:val="661E7AFB"/>
    <w:rsid w:val="66326DE1"/>
    <w:rsid w:val="663A7A43"/>
    <w:rsid w:val="666F2C51"/>
    <w:rsid w:val="66774EBE"/>
    <w:rsid w:val="6678040D"/>
    <w:rsid w:val="668E3F5A"/>
    <w:rsid w:val="66AD6FB7"/>
    <w:rsid w:val="66BE2423"/>
    <w:rsid w:val="66D103A8"/>
    <w:rsid w:val="66D27596"/>
    <w:rsid w:val="66E83943"/>
    <w:rsid w:val="67140B6F"/>
    <w:rsid w:val="673152EA"/>
    <w:rsid w:val="67462C8B"/>
    <w:rsid w:val="674C085F"/>
    <w:rsid w:val="675726D8"/>
    <w:rsid w:val="675D7E8D"/>
    <w:rsid w:val="67872BFA"/>
    <w:rsid w:val="678B726D"/>
    <w:rsid w:val="67B010BC"/>
    <w:rsid w:val="67CA4DF7"/>
    <w:rsid w:val="67DD0FCE"/>
    <w:rsid w:val="684A6664"/>
    <w:rsid w:val="686C5682"/>
    <w:rsid w:val="68790CF7"/>
    <w:rsid w:val="689471C4"/>
    <w:rsid w:val="68AE66F7"/>
    <w:rsid w:val="690F6F65"/>
    <w:rsid w:val="69261942"/>
    <w:rsid w:val="693815C7"/>
    <w:rsid w:val="69CD65D1"/>
    <w:rsid w:val="69CE6E20"/>
    <w:rsid w:val="69D550CD"/>
    <w:rsid w:val="69FA3D78"/>
    <w:rsid w:val="6A1A02B8"/>
    <w:rsid w:val="6A333127"/>
    <w:rsid w:val="6A497AA1"/>
    <w:rsid w:val="6A4E1D0F"/>
    <w:rsid w:val="6A6908F7"/>
    <w:rsid w:val="6A773014"/>
    <w:rsid w:val="6AC87D14"/>
    <w:rsid w:val="6AF91C7B"/>
    <w:rsid w:val="6B217FE3"/>
    <w:rsid w:val="6B4E28AF"/>
    <w:rsid w:val="6BAB26A5"/>
    <w:rsid w:val="6BB32F83"/>
    <w:rsid w:val="6BEA3CBA"/>
    <w:rsid w:val="6C0438E3"/>
    <w:rsid w:val="6C152AE5"/>
    <w:rsid w:val="6C206D97"/>
    <w:rsid w:val="6C3F19FF"/>
    <w:rsid w:val="6C5775A1"/>
    <w:rsid w:val="6C5A0E3F"/>
    <w:rsid w:val="6CA7144F"/>
    <w:rsid w:val="6CAB2D78"/>
    <w:rsid w:val="6CDD7220"/>
    <w:rsid w:val="6CE44621"/>
    <w:rsid w:val="6CF665A0"/>
    <w:rsid w:val="6D17288C"/>
    <w:rsid w:val="6D561607"/>
    <w:rsid w:val="6D855A48"/>
    <w:rsid w:val="6D8A5754"/>
    <w:rsid w:val="6D8C327A"/>
    <w:rsid w:val="6DB90A8B"/>
    <w:rsid w:val="6DBE0F5A"/>
    <w:rsid w:val="6DDC6BAA"/>
    <w:rsid w:val="6DE13D6F"/>
    <w:rsid w:val="6DE74955"/>
    <w:rsid w:val="6E180A6F"/>
    <w:rsid w:val="6E290AC9"/>
    <w:rsid w:val="6E39349F"/>
    <w:rsid w:val="6E4A5A76"/>
    <w:rsid w:val="6E5F2D11"/>
    <w:rsid w:val="6E6E5AB9"/>
    <w:rsid w:val="6E825D78"/>
    <w:rsid w:val="6EED0D29"/>
    <w:rsid w:val="6F182733"/>
    <w:rsid w:val="6FF41BD7"/>
    <w:rsid w:val="70194B6E"/>
    <w:rsid w:val="706E4EB9"/>
    <w:rsid w:val="70705BB8"/>
    <w:rsid w:val="707324D0"/>
    <w:rsid w:val="707E6406"/>
    <w:rsid w:val="707F3F7B"/>
    <w:rsid w:val="70957C1F"/>
    <w:rsid w:val="70B871CC"/>
    <w:rsid w:val="70C54F37"/>
    <w:rsid w:val="70C920F0"/>
    <w:rsid w:val="70E55E12"/>
    <w:rsid w:val="70FF2AA0"/>
    <w:rsid w:val="711710AD"/>
    <w:rsid w:val="71220D40"/>
    <w:rsid w:val="713752AB"/>
    <w:rsid w:val="71420B91"/>
    <w:rsid w:val="714469BF"/>
    <w:rsid w:val="71697D02"/>
    <w:rsid w:val="71A57CB7"/>
    <w:rsid w:val="71BC663C"/>
    <w:rsid w:val="71C26788"/>
    <w:rsid w:val="71C72AD3"/>
    <w:rsid w:val="71E13469"/>
    <w:rsid w:val="7202537C"/>
    <w:rsid w:val="725537D4"/>
    <w:rsid w:val="72916C3D"/>
    <w:rsid w:val="72D134DE"/>
    <w:rsid w:val="72D40328"/>
    <w:rsid w:val="72D56A5E"/>
    <w:rsid w:val="72DA4A88"/>
    <w:rsid w:val="73404A89"/>
    <w:rsid w:val="73463ECB"/>
    <w:rsid w:val="738A025C"/>
    <w:rsid w:val="73936A93"/>
    <w:rsid w:val="73B8120F"/>
    <w:rsid w:val="73C84DFA"/>
    <w:rsid w:val="73D56FFD"/>
    <w:rsid w:val="73E3796C"/>
    <w:rsid w:val="73F12472"/>
    <w:rsid w:val="740873D3"/>
    <w:rsid w:val="7437673F"/>
    <w:rsid w:val="74412A76"/>
    <w:rsid w:val="74616D35"/>
    <w:rsid w:val="746A3800"/>
    <w:rsid w:val="7482447E"/>
    <w:rsid w:val="74825A2D"/>
    <w:rsid w:val="748F27EE"/>
    <w:rsid w:val="74C257D4"/>
    <w:rsid w:val="74D140CF"/>
    <w:rsid w:val="74F64456"/>
    <w:rsid w:val="752A09E7"/>
    <w:rsid w:val="755503F6"/>
    <w:rsid w:val="7569048E"/>
    <w:rsid w:val="757A4300"/>
    <w:rsid w:val="75802C86"/>
    <w:rsid w:val="75834F63"/>
    <w:rsid w:val="76031347"/>
    <w:rsid w:val="761020CD"/>
    <w:rsid w:val="762B1157"/>
    <w:rsid w:val="762B5612"/>
    <w:rsid w:val="763F2515"/>
    <w:rsid w:val="765B79BD"/>
    <w:rsid w:val="765F75BE"/>
    <w:rsid w:val="76674885"/>
    <w:rsid w:val="7682134D"/>
    <w:rsid w:val="76C42A0B"/>
    <w:rsid w:val="76C63F32"/>
    <w:rsid w:val="76E85E0B"/>
    <w:rsid w:val="76EA6FF0"/>
    <w:rsid w:val="770B0DF2"/>
    <w:rsid w:val="77204A34"/>
    <w:rsid w:val="772324C8"/>
    <w:rsid w:val="773011A4"/>
    <w:rsid w:val="77667A81"/>
    <w:rsid w:val="776821F4"/>
    <w:rsid w:val="777F5BFE"/>
    <w:rsid w:val="778E5E41"/>
    <w:rsid w:val="77A25449"/>
    <w:rsid w:val="77C918B1"/>
    <w:rsid w:val="77DC095A"/>
    <w:rsid w:val="78146F5E"/>
    <w:rsid w:val="78342545"/>
    <w:rsid w:val="78632E2A"/>
    <w:rsid w:val="78992CEF"/>
    <w:rsid w:val="78A646CC"/>
    <w:rsid w:val="796C5D0E"/>
    <w:rsid w:val="797352EE"/>
    <w:rsid w:val="798B6FB4"/>
    <w:rsid w:val="79A73E04"/>
    <w:rsid w:val="79D03740"/>
    <w:rsid w:val="79D46185"/>
    <w:rsid w:val="79EF5154"/>
    <w:rsid w:val="79F81727"/>
    <w:rsid w:val="7A010B4C"/>
    <w:rsid w:val="7A0C38A4"/>
    <w:rsid w:val="7A1528E7"/>
    <w:rsid w:val="7A557D7A"/>
    <w:rsid w:val="7A681AE2"/>
    <w:rsid w:val="7A693EC1"/>
    <w:rsid w:val="7A7A4874"/>
    <w:rsid w:val="7AA5597C"/>
    <w:rsid w:val="7AA9774B"/>
    <w:rsid w:val="7AB826F4"/>
    <w:rsid w:val="7AC513D1"/>
    <w:rsid w:val="7AC96011"/>
    <w:rsid w:val="7AE00762"/>
    <w:rsid w:val="7AE0603D"/>
    <w:rsid w:val="7B0326A2"/>
    <w:rsid w:val="7B195930"/>
    <w:rsid w:val="7B2A7C2F"/>
    <w:rsid w:val="7B2E5971"/>
    <w:rsid w:val="7B6C6499"/>
    <w:rsid w:val="7B7E3E3F"/>
    <w:rsid w:val="7B937ECA"/>
    <w:rsid w:val="7B9F3C35"/>
    <w:rsid w:val="7BB12A63"/>
    <w:rsid w:val="7BD901FD"/>
    <w:rsid w:val="7BDB06D8"/>
    <w:rsid w:val="7BEB1AB4"/>
    <w:rsid w:val="7C1E04A8"/>
    <w:rsid w:val="7C2720BC"/>
    <w:rsid w:val="7C2B43D3"/>
    <w:rsid w:val="7C4C5E4A"/>
    <w:rsid w:val="7C75312C"/>
    <w:rsid w:val="7CD147C7"/>
    <w:rsid w:val="7CE04D91"/>
    <w:rsid w:val="7D2246E4"/>
    <w:rsid w:val="7D627B54"/>
    <w:rsid w:val="7D6733BC"/>
    <w:rsid w:val="7D70647D"/>
    <w:rsid w:val="7D741635"/>
    <w:rsid w:val="7D7F91AD"/>
    <w:rsid w:val="7D8C138B"/>
    <w:rsid w:val="7DAB14FB"/>
    <w:rsid w:val="7DE764EB"/>
    <w:rsid w:val="7DF022C1"/>
    <w:rsid w:val="7E235E1F"/>
    <w:rsid w:val="7E2E5C88"/>
    <w:rsid w:val="7E327526"/>
    <w:rsid w:val="7E631DD5"/>
    <w:rsid w:val="7EAD3A0A"/>
    <w:rsid w:val="7EB60A97"/>
    <w:rsid w:val="7ED10814"/>
    <w:rsid w:val="7EEB01F1"/>
    <w:rsid w:val="7EEE4E8C"/>
    <w:rsid w:val="7F402117"/>
    <w:rsid w:val="7F761695"/>
    <w:rsid w:val="7F973670"/>
    <w:rsid w:val="7FAE0E2E"/>
    <w:rsid w:val="7FC04B4F"/>
    <w:rsid w:val="7FF1C163"/>
    <w:rsid w:val="9656CD7D"/>
    <w:rsid w:val="B77ED30D"/>
    <w:rsid w:val="B9BED1A7"/>
    <w:rsid w:val="BEF4B823"/>
    <w:rsid w:val="BEFE235A"/>
    <w:rsid w:val="BEFE96BD"/>
    <w:rsid w:val="C0F5FDF3"/>
    <w:rsid w:val="C75773B4"/>
    <w:rsid w:val="CF5FFAA3"/>
    <w:rsid w:val="DFD30E92"/>
    <w:rsid w:val="DFFDAF21"/>
    <w:rsid w:val="E5FEDB7E"/>
    <w:rsid w:val="EA4D0BDC"/>
    <w:rsid w:val="EFD8A7A8"/>
    <w:rsid w:val="FAEFD291"/>
    <w:rsid w:val="FBD7474B"/>
    <w:rsid w:val="FBF98D85"/>
    <w:rsid w:val="FCFF6B72"/>
    <w:rsid w:val="FFF7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jc w:val="both"/>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7">
    <w:name w:val="Title"/>
    <w:basedOn w:val="1"/>
    <w:next w:val="1"/>
    <w:qFormat/>
    <w:uiPriority w:val="0"/>
    <w:pPr>
      <w:spacing w:before="240" w:after="60"/>
      <w:jc w:val="center"/>
      <w:outlineLvl w:val="0"/>
    </w:pPr>
    <w:rPr>
      <w:b/>
      <w:sz w:val="32"/>
    </w:rPr>
  </w:style>
  <w:style w:type="character" w:styleId="10">
    <w:name w:val="Hyperlink"/>
    <w:basedOn w:val="9"/>
    <w:qFormat/>
    <w:uiPriority w:val="0"/>
    <w:rPr>
      <w:color w:val="0000FF"/>
      <w:u w:val="single"/>
    </w:rPr>
  </w:style>
  <w:style w:type="character" w:customStyle="1" w:styleId="11">
    <w:name w:val="font191"/>
    <w:basedOn w:val="9"/>
    <w:qFormat/>
    <w:uiPriority w:val="0"/>
    <w:rPr>
      <w:rFonts w:hint="default" w:ascii="Times New Roman" w:hAnsi="Times New Roman" w:cs="Times New Roman"/>
      <w:color w:val="00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01"/>
    <w:basedOn w:val="9"/>
    <w:qFormat/>
    <w:uiPriority w:val="0"/>
    <w:rPr>
      <w:rFonts w:hint="eastAsia" w:ascii="宋体" w:hAnsi="宋体" w:eastAsia="宋体" w:cs="宋体"/>
      <w:color w:val="FF0000"/>
      <w:sz w:val="20"/>
      <w:szCs w:val="20"/>
      <w:u w:val="none"/>
    </w:rPr>
  </w:style>
  <w:style w:type="character" w:customStyle="1" w:styleId="14">
    <w:name w:val="font121"/>
    <w:basedOn w:val="9"/>
    <w:qFormat/>
    <w:uiPriority w:val="0"/>
    <w:rPr>
      <w:rFonts w:hint="eastAsia" w:ascii="宋体" w:hAnsi="宋体" w:eastAsia="宋体" w:cs="宋体"/>
      <w:color w:val="000000"/>
      <w:sz w:val="20"/>
      <w:szCs w:val="20"/>
      <w:u w:val="none"/>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7">
    <w:name w:val="font311"/>
    <w:qFormat/>
    <w:uiPriority w:val="0"/>
    <w:rPr>
      <w:rFonts w:ascii="方正书宋简体" w:hAnsi="方正书宋简体" w:eastAsia="方正书宋简体" w:cs="方正书宋简体"/>
      <w:color w:val="000000"/>
      <w:sz w:val="24"/>
      <w:szCs w:val="24"/>
      <w:u w:val="none"/>
    </w:rPr>
  </w:style>
  <w:style w:type="character" w:customStyle="1" w:styleId="18">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20">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38349</Words>
  <Characters>39460</Characters>
  <Lines>0</Lines>
  <Paragraphs>0</Paragraphs>
  <TotalTime>2</TotalTime>
  <ScaleCrop>false</ScaleCrop>
  <LinksUpToDate>false</LinksUpToDate>
  <CharactersWithSpaces>39462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2025-05-15T03:00:00Z</dcterms:created>
  <dc:creator>袁伟霞</dc:creator>
  <cp:lastModifiedBy>米花路</cp:lastModifiedBy>
  <cp:lastPrinted>2025-06-10T08:32:00Z</cp:lastPrinted>
  <dcterms:modified xsi:type="dcterms:W3CDTF">2025-08-07T07:52:39Z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B96215F95A684250B73A4523E88ED7FF_13</vt:lpwstr>
  </property>
  <property fmtid="{D5CDD505-2E9C-101B-9397-08002B2CF9AE}" pid="4" name="KSOTemplateDocerSaveRecord">
    <vt:lpwstr>eyJoZGlkIjoiM2M5ZWE3NGJiZmYxMzJkOWE0ZjM2MTY5ZGU2YWQ2ZTAiLCJ1c2VySWQiOiIyNzA5NDIxNzIifQ==</vt:lpwstr>
  </property>
</Properties>
</file>