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6E18B">
      <w:pPr>
        <w:jc w:val="both"/>
        <w:rPr>
          <w:rFonts w:hint="eastAsia" w:ascii="黑体" w:hAnsi="黑体" w:eastAsia="黑体" w:cs="黑体"/>
          <w:color w:val="auto"/>
          <w:sz w:val="48"/>
          <w:szCs w:val="48"/>
          <w:highlight w:val="none"/>
          <w:u w:val="none"/>
          <w:lang w:val="en-US" w:eastAsia="zh-CN"/>
        </w:rPr>
      </w:pPr>
    </w:p>
    <w:p w14:paraId="63877854">
      <w:pPr>
        <w:keepNext w:val="0"/>
        <w:keepLines w:val="0"/>
        <w:pageBreakBefore w:val="0"/>
        <w:widowControl w:val="0"/>
        <w:kinsoku/>
        <w:wordWrap/>
        <w:overflowPunct/>
        <w:topLinePunct w:val="0"/>
        <w:autoSpaceDE/>
        <w:autoSpaceDN/>
        <w:bidi w:val="0"/>
        <w:adjustRightInd/>
        <w:snapToGrid/>
        <w:spacing w:line="900" w:lineRule="exact"/>
        <w:jc w:val="both"/>
        <w:textAlignment w:val="auto"/>
        <w:rPr>
          <w:rFonts w:hint="eastAsia" w:ascii="方正小标宋简体" w:hAnsi="方正小标宋简体" w:eastAsia="方正小标宋简体" w:cs="方正小标宋简体"/>
          <w:color w:val="auto"/>
          <w:sz w:val="48"/>
          <w:szCs w:val="48"/>
          <w:highlight w:val="none"/>
          <w:u w:val="none"/>
          <w:lang w:val="en-US" w:eastAsia="zh-CN"/>
        </w:rPr>
      </w:pPr>
    </w:p>
    <w:p w14:paraId="42A7C6DF">
      <w:pPr>
        <w:jc w:val="center"/>
        <w:rPr>
          <w:rFonts w:hint="eastAsia" w:ascii="方正小标宋简体" w:hAnsi="方正小标宋简体" w:eastAsia="方正小标宋简体" w:cs="方正小标宋简体"/>
          <w:b w:val="0"/>
          <w:bCs w:val="0"/>
          <w:color w:val="auto"/>
          <w:sz w:val="72"/>
          <w:szCs w:val="112"/>
          <w:highlight w:val="none"/>
          <w:lang w:eastAsia="zh-CN"/>
        </w:rPr>
      </w:pPr>
      <w:r>
        <w:rPr>
          <w:rFonts w:hint="eastAsia" w:ascii="方正小标宋简体" w:hAnsi="方正小标宋简体" w:eastAsia="方正小标宋简体" w:cs="方正小标宋简体"/>
          <w:b w:val="0"/>
          <w:bCs w:val="0"/>
          <w:color w:val="auto"/>
          <w:sz w:val="72"/>
          <w:szCs w:val="112"/>
          <w:highlight w:val="none"/>
          <w:lang w:val="en-US" w:eastAsia="zh-CN"/>
        </w:rPr>
        <w:t>四川省广元市</w:t>
      </w:r>
      <w:r>
        <w:rPr>
          <w:rFonts w:hint="eastAsia" w:ascii="方正小标宋简体" w:hAnsi="方正小标宋简体" w:eastAsia="方正小标宋简体" w:cs="方正小标宋简体"/>
          <w:b w:val="0"/>
          <w:bCs w:val="0"/>
          <w:color w:val="auto"/>
          <w:sz w:val="72"/>
          <w:szCs w:val="112"/>
          <w:highlight w:val="none"/>
          <w:lang w:eastAsia="zh-CN"/>
        </w:rPr>
        <w:t>剑阁县</w:t>
      </w:r>
    </w:p>
    <w:p w14:paraId="59C1456B">
      <w:pPr>
        <w:jc w:val="center"/>
        <w:rPr>
          <w:rFonts w:hint="default" w:ascii="方正小标宋简体" w:hAnsi="方正小标宋简体" w:eastAsia="方正小标宋简体" w:cs="方正小标宋简体"/>
          <w:b w:val="0"/>
          <w:bCs w:val="0"/>
          <w:color w:val="auto"/>
          <w:sz w:val="72"/>
          <w:szCs w:val="112"/>
          <w:highlight w:val="none"/>
          <w:lang w:val="en-US" w:eastAsia="zh-CN"/>
        </w:rPr>
      </w:pPr>
      <w:r>
        <w:rPr>
          <w:rFonts w:hint="eastAsia" w:ascii="方正小标宋简体" w:hAnsi="方正小标宋简体" w:eastAsia="方正小标宋简体" w:cs="方正小标宋简体"/>
          <w:b w:val="0"/>
          <w:bCs w:val="0"/>
          <w:color w:val="auto"/>
          <w:sz w:val="72"/>
          <w:szCs w:val="112"/>
          <w:highlight w:val="none"/>
          <w:lang w:eastAsia="zh-CN"/>
        </w:rPr>
        <w:t>樵店乡履行职责事项清单</w:t>
      </w:r>
    </w:p>
    <w:p w14:paraId="7EA814EB">
      <w:pPr>
        <w:tabs>
          <w:tab w:val="left" w:pos="7533"/>
        </w:tabs>
        <w:jc w:val="left"/>
        <w:rPr>
          <w:rFonts w:hint="eastAsia" w:ascii="楷体_GB2312" w:hAnsi="楷体_GB2312" w:eastAsia="楷体_GB2312" w:cs="楷体_GB2312"/>
          <w:sz w:val="44"/>
          <w:szCs w:val="44"/>
          <w:lang w:val="en-US" w:eastAsia="zh-CN"/>
        </w:rPr>
      </w:pPr>
      <w:r>
        <w:rPr>
          <w:rFonts w:hint="eastAsia" w:ascii="楷体_GB2312" w:hAnsi="楷体_GB2312" w:eastAsia="楷体_GB2312" w:cs="楷体_GB2312"/>
          <w:sz w:val="44"/>
          <w:szCs w:val="44"/>
          <w:lang w:val="en-US" w:eastAsia="zh-CN"/>
        </w:rPr>
        <w:tab/>
      </w:r>
    </w:p>
    <w:p w14:paraId="69CFAAD3">
      <w:pPr>
        <w:jc w:val="center"/>
        <w:rPr>
          <w:rFonts w:hint="eastAsia" w:ascii="楷体_GB2312" w:hAnsi="楷体_GB2312" w:eastAsia="楷体_GB2312" w:cs="楷体_GB2312"/>
          <w:sz w:val="44"/>
          <w:szCs w:val="44"/>
          <w:lang w:val="en-US" w:eastAsia="zh-CN"/>
        </w:rPr>
      </w:pPr>
    </w:p>
    <w:p w14:paraId="01E9CCB0">
      <w:pPr>
        <w:jc w:val="center"/>
        <w:rPr>
          <w:rFonts w:hint="eastAsia" w:ascii="楷体_GB2312" w:hAnsi="楷体_GB2312" w:eastAsia="楷体_GB2312" w:cs="楷体_GB2312"/>
          <w:sz w:val="44"/>
          <w:szCs w:val="44"/>
          <w:lang w:val="en-US" w:eastAsia="zh-CN"/>
        </w:rPr>
      </w:pPr>
    </w:p>
    <w:p w14:paraId="4315C771">
      <w:pPr>
        <w:jc w:val="center"/>
        <w:rPr>
          <w:rFonts w:hint="eastAsia" w:ascii="楷体_GB2312" w:hAnsi="楷体_GB2312" w:eastAsia="楷体_GB2312" w:cs="楷体_GB2312"/>
          <w:sz w:val="44"/>
          <w:szCs w:val="44"/>
          <w:lang w:val="en-US" w:eastAsia="zh-CN"/>
        </w:rPr>
      </w:pPr>
    </w:p>
    <w:p w14:paraId="367CFEB8">
      <w:pPr>
        <w:jc w:val="center"/>
        <w:rPr>
          <w:rFonts w:hint="eastAsia" w:ascii="楷体_GB2312" w:hAnsi="楷体_GB2312" w:eastAsia="楷体_GB2312" w:cs="楷体_GB2312"/>
          <w:sz w:val="44"/>
          <w:szCs w:val="44"/>
          <w:lang w:val="en-US" w:eastAsia="zh-CN"/>
        </w:rPr>
      </w:pPr>
    </w:p>
    <w:p w14:paraId="7DE13D57">
      <w:pPr>
        <w:rPr>
          <w:rFonts w:hint="eastAsia" w:ascii="方正小标宋简体" w:hAnsi="方正小标宋简体" w:eastAsia="方正小标宋简体" w:cs="方正小标宋简体"/>
          <w:sz w:val="44"/>
          <w:szCs w:val="44"/>
          <w:lang w:eastAsia="zh-CN"/>
        </w:rPr>
        <w:sectPr>
          <w:pgSz w:w="16838" w:h="11906" w:orient="landscape"/>
          <w:pgMar w:top="1587" w:right="1417" w:bottom="1417" w:left="1417" w:header="851" w:footer="1134" w:gutter="0"/>
          <w:pgBorders>
            <w:top w:val="none" w:sz="0" w:space="0"/>
            <w:left w:val="none" w:sz="0" w:space="0"/>
            <w:bottom w:val="none" w:sz="0" w:space="0"/>
            <w:right w:val="none" w:sz="0" w:space="0"/>
          </w:pgBorders>
          <w:cols w:space="0" w:num="1"/>
          <w:rtlGutter w:val="0"/>
          <w:docGrid w:type="lines" w:linePitch="314" w:charSpace="0"/>
        </w:sectPr>
      </w:pPr>
    </w:p>
    <w:p w14:paraId="5769668F">
      <w:pPr>
        <w:jc w:val="center"/>
        <w:rPr>
          <w:rFonts w:hint="eastAsia" w:ascii="方正小标宋简体" w:hAnsi="方正小标宋简体" w:eastAsia="方正小标宋简体" w:cs="方正小标宋简体"/>
          <w:sz w:val="44"/>
          <w:szCs w:val="44"/>
          <w:lang w:eastAsia="zh-CN"/>
        </w:rPr>
      </w:pPr>
    </w:p>
    <w:p w14:paraId="7EF465FB">
      <w:pPr>
        <w:jc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方正小标宋简体" w:hAnsi="方正小标宋简体" w:eastAsia="方正小标宋简体" w:cs="方正小标宋简体"/>
          <w:sz w:val="44"/>
          <w:szCs w:val="44"/>
          <w:lang w:eastAsia="zh-CN"/>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录</w:t>
      </w:r>
      <w:bookmarkStart w:id="0" w:name="_GoBack"/>
      <w:bookmarkEnd w:id="0"/>
    </w:p>
    <w:p w14:paraId="64BE2AF9">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p>
    <w:p w14:paraId="5025C77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1.基本履职事项清单…………………………………………………………………………………………………………1</w:t>
      </w:r>
    </w:p>
    <w:p w14:paraId="385A72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2.配合履职事项清单…………………………………………………………………………………………………………7</w:t>
      </w:r>
    </w:p>
    <w:p w14:paraId="62331F2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3.上级部门收回事项清单……………………………………………………………………………………………………37</w:t>
      </w:r>
    </w:p>
    <w:p w14:paraId="09C76B23">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100CCCF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604C6DB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4FE46AA3">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05A15E8A">
      <w:pPr>
        <w:jc w:val="center"/>
        <w:rPr>
          <w:sz w:val="44"/>
          <w:szCs w:val="44"/>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基本履职事项清单</w:t>
      </w:r>
    </w:p>
    <w:tbl>
      <w:tblPr>
        <w:tblStyle w:val="6"/>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7"/>
        <w:gridCol w:w="13676"/>
      </w:tblGrid>
      <w:tr w14:paraId="79B4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497" w:type="dxa"/>
            <w:tcBorders>
              <w:top w:val="single" w:color="000000" w:sz="4" w:space="0"/>
              <w:left w:val="single" w:color="000000" w:sz="4" w:space="0"/>
              <w:bottom w:val="nil"/>
              <w:right w:val="single" w:color="000000" w:sz="4" w:space="0"/>
            </w:tcBorders>
            <w:noWrap w:val="0"/>
            <w:vAlign w:val="center"/>
          </w:tcPr>
          <w:p w14:paraId="26D9A604">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序号</w:t>
            </w:r>
          </w:p>
        </w:tc>
        <w:tc>
          <w:tcPr>
            <w:tcW w:w="13676" w:type="dxa"/>
            <w:tcBorders>
              <w:top w:val="single" w:color="000000" w:sz="4" w:space="0"/>
              <w:left w:val="single" w:color="000000" w:sz="4" w:space="0"/>
              <w:bottom w:val="nil"/>
              <w:right w:val="single" w:color="000000" w:sz="4" w:space="0"/>
            </w:tcBorders>
            <w:noWrap w:val="0"/>
            <w:vAlign w:val="center"/>
          </w:tcPr>
          <w:p w14:paraId="2E88EAFB">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事项名称</w:t>
            </w:r>
          </w:p>
        </w:tc>
      </w:tr>
      <w:tr w14:paraId="346F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377FB434">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一、党的建设（28项）</w:t>
            </w:r>
          </w:p>
        </w:tc>
      </w:tr>
      <w:tr w14:paraId="0D7D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CCB5E38">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4A2DDA37">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373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B519E62">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1B9C6E50">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4EF0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77CD4F9">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4985D416">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1A23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B3C2408">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6AD24">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4C6B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81024DC">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C056C">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2C96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03EA3C7">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w:t>
            </w: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16D4B">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6510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9427F23">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7</w:t>
            </w: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FA596">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19F3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26E629A">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w:t>
            </w: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FE1FB">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6BE3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C293170">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7451">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06A9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2609AD7">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37635">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按照干部管理权限，负责乡、村（社区）干部教育培养、日常管理、考核监督工作</w:t>
            </w:r>
          </w:p>
        </w:tc>
      </w:tr>
      <w:tr w14:paraId="34A1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EDBED36">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w:t>
            </w: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03795">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ascii="FZSSK--GBK1-0" w:hAnsi="FZSSK--GBK1-0" w:eastAsia="FZSSK--GBK1-0" w:cs="FZSSK--GBK1-0"/>
                <w:b w:val="0"/>
                <w:bCs w:val="0"/>
                <w:color w:val="auto"/>
                <w:sz w:val="18"/>
                <w:szCs w:val="18"/>
                <w:highlight w:val="none"/>
              </w:rPr>
              <w:t>加强人才队伍建设，</w:t>
            </w:r>
            <w:r>
              <w:rPr>
                <w:rFonts w:hint="eastAsia" w:ascii="FZSSK--GBK1-0" w:hAnsi="FZSSK--GBK1-0" w:eastAsia="FZSSK--GBK1-0" w:cs="FZSSK--GBK1-0"/>
                <w:b w:val="0"/>
                <w:bCs w:val="0"/>
                <w:color w:val="auto"/>
                <w:sz w:val="18"/>
                <w:szCs w:val="18"/>
                <w:highlight w:val="none"/>
              </w:rPr>
              <w:t>落实人才</w:t>
            </w:r>
            <w:r>
              <w:rPr>
                <w:rFonts w:hint="eastAsia" w:ascii="FZSSK--GBK1-0" w:hAnsi="FZSSK--GBK1-0" w:eastAsia="宋体" w:cs="FZSSK--GBK1-0"/>
                <w:b w:val="0"/>
                <w:bCs w:val="0"/>
                <w:color w:val="auto"/>
                <w:sz w:val="18"/>
                <w:szCs w:val="18"/>
                <w:highlight w:val="none"/>
                <w:lang w:eastAsia="zh-CN"/>
              </w:rPr>
              <w:t>引进</w:t>
            </w:r>
            <w:r>
              <w:rPr>
                <w:rFonts w:hint="eastAsia" w:ascii="FZSSK--GBK1-0" w:hAnsi="FZSSK--GBK1-0" w:eastAsia="FZSSK--GBK1-0" w:cs="FZSSK--GBK1-0"/>
                <w:b w:val="0"/>
                <w:bCs w:val="0"/>
                <w:color w:val="auto"/>
                <w:sz w:val="18"/>
                <w:szCs w:val="18"/>
                <w:highlight w:val="none"/>
              </w:rPr>
              <w:t>激励政策</w:t>
            </w:r>
            <w:r>
              <w:rPr>
                <w:rFonts w:ascii="FZSSK--GBK1-0" w:hAnsi="FZSSK--GBK1-0" w:eastAsia="FZSSK--GBK1-0" w:cs="FZSSK--GBK1-0"/>
                <w:b w:val="0"/>
                <w:bCs w:val="0"/>
                <w:color w:val="auto"/>
                <w:sz w:val="18"/>
                <w:szCs w:val="18"/>
                <w:highlight w:val="none"/>
              </w:rPr>
              <w:t>，</w:t>
            </w:r>
            <w:r>
              <w:rPr>
                <w:rFonts w:hint="eastAsia" w:ascii="FZSSK--GBK1-0" w:hAnsi="FZSSK--GBK1-0" w:eastAsia="宋体" w:cs="FZSSK--GBK1-0"/>
                <w:b w:val="0"/>
                <w:bCs w:val="0"/>
                <w:color w:val="auto"/>
                <w:sz w:val="18"/>
                <w:szCs w:val="18"/>
                <w:highlight w:val="none"/>
                <w:lang w:eastAsia="zh-CN"/>
              </w:rPr>
              <w:t>做好人才</w:t>
            </w:r>
            <w:r>
              <w:rPr>
                <w:rFonts w:ascii="FZSSK--GBK1-0" w:hAnsi="FZSSK--GBK1-0" w:eastAsia="FZSSK--GBK1-0" w:cs="FZSSK--GBK1-0"/>
                <w:b w:val="0"/>
                <w:bCs w:val="0"/>
                <w:color w:val="auto"/>
                <w:sz w:val="18"/>
                <w:szCs w:val="18"/>
                <w:highlight w:val="none"/>
              </w:rPr>
              <w:t>培育和服务工作</w:t>
            </w:r>
          </w:p>
        </w:tc>
      </w:tr>
      <w:tr w14:paraId="60AA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DA9E1DC">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17826">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w:t>
            </w:r>
            <w:r>
              <w:rPr>
                <w:rFonts w:hint="eastAsia" w:ascii="宋体" w:hAnsi="宋体" w:eastAsia="宋体" w:cs="宋体"/>
                <w:i w:val="0"/>
                <w:iCs w:val="0"/>
                <w:strike w:val="0"/>
                <w:dstrike w:val="0"/>
                <w:color w:val="auto"/>
                <w:kern w:val="0"/>
                <w:sz w:val="18"/>
                <w:szCs w:val="18"/>
                <w:highlight w:val="none"/>
                <w:u w:val="none"/>
                <w:lang w:val="en-US" w:eastAsia="zh-CN" w:bidi="ar"/>
              </w:rPr>
              <w:t>村（居）民</w:t>
            </w:r>
            <w:r>
              <w:rPr>
                <w:rFonts w:hint="eastAsia" w:ascii="宋体" w:hAnsi="宋体" w:eastAsia="宋体" w:cs="宋体"/>
                <w:i w:val="0"/>
                <w:iCs w:val="0"/>
                <w:color w:val="auto"/>
                <w:kern w:val="0"/>
                <w:sz w:val="18"/>
                <w:szCs w:val="18"/>
                <w:highlight w:val="none"/>
                <w:u w:val="none"/>
                <w:lang w:val="en-US" w:eastAsia="zh-CN" w:bidi="ar"/>
              </w:rPr>
              <w:t>委员会、</w:t>
            </w:r>
            <w:r>
              <w:rPr>
                <w:rFonts w:hint="eastAsia" w:ascii="宋体" w:hAnsi="宋体" w:eastAsia="宋体" w:cs="宋体"/>
                <w:i w:val="0"/>
                <w:iCs w:val="0"/>
                <w:strike w:val="0"/>
                <w:dstrike w:val="0"/>
                <w:color w:val="auto"/>
                <w:kern w:val="0"/>
                <w:sz w:val="18"/>
                <w:szCs w:val="18"/>
                <w:highlight w:val="none"/>
                <w:u w:val="none"/>
                <w:lang w:val="en-US" w:eastAsia="zh-CN" w:bidi="ar"/>
              </w:rPr>
              <w:t>村（居）</w:t>
            </w:r>
            <w:r>
              <w:rPr>
                <w:rFonts w:hint="eastAsia" w:ascii="宋体" w:hAnsi="宋体" w:eastAsia="宋体" w:cs="宋体"/>
                <w:i w:val="0"/>
                <w:iCs w:val="0"/>
                <w:color w:val="auto"/>
                <w:kern w:val="0"/>
                <w:sz w:val="18"/>
                <w:szCs w:val="18"/>
                <w:highlight w:val="none"/>
                <w:u w:val="none"/>
                <w:lang w:val="en-US" w:eastAsia="zh-CN" w:bidi="ar"/>
              </w:rPr>
              <w:t>务监督委员会换届选举</w:t>
            </w:r>
          </w:p>
        </w:tc>
      </w:tr>
      <w:tr w14:paraId="03EF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F2CEA7C">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w:t>
            </w: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752FD">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04A4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10265ED">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w:t>
            </w: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E444D">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2FE8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1E4D0CE">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BAE0A">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0475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8BB6619">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w:t>
            </w: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78D0E">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2B88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5ABEA32">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17</w:t>
            </w: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C0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69A3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FE528B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right="-53" w:rightChars="-25" w:hanging="425" w:firstLineChars="0"/>
              <w:jc w:val="center"/>
              <w:textAlignment w:val="center"/>
              <w:rPr>
                <w:rFonts w:hint="default" w:ascii="宋体" w:hAnsi="宋体" w:eastAsia="宋体" w:cs="宋体"/>
                <w:i w:val="0"/>
                <w:iCs w:val="0"/>
                <w:color w:val="000000"/>
                <w:sz w:val="18"/>
                <w:szCs w:val="18"/>
                <w:u w:val="none"/>
                <w:lang w:val="en-US" w:eastAsia="zh-CN"/>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B9B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0421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D663B9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right="-53" w:rightChars="-25" w:hanging="425" w:firstLineChars="0"/>
              <w:jc w:val="center"/>
              <w:textAlignment w:val="center"/>
              <w:rPr>
                <w:rFonts w:hint="default" w:ascii="宋体" w:hAnsi="宋体" w:eastAsia="宋体" w:cs="宋体"/>
                <w:i w:val="0"/>
                <w:iCs w:val="0"/>
                <w:color w:val="000000"/>
                <w:sz w:val="18"/>
                <w:szCs w:val="18"/>
                <w:u w:val="none"/>
                <w:lang w:val="en-US" w:eastAsia="zh-CN"/>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9A2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2"/>
                <w:rFonts w:hint="eastAsia" w:ascii="宋体" w:hAnsi="宋体" w:eastAsia="宋体" w:cs="宋体"/>
                <w:color w:val="auto"/>
                <w:sz w:val="18"/>
                <w:szCs w:val="18"/>
                <w:highlight w:val="none"/>
                <w:lang w:val="en-US" w:eastAsia="zh-CN" w:bidi="ar"/>
              </w:rPr>
              <w:t>按权限开展监督执纪问责</w:t>
            </w:r>
          </w:p>
        </w:tc>
      </w:tr>
      <w:tr w14:paraId="244A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738E9F3">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right="-53" w:rightChars="-25" w:hanging="425" w:firstLineChars="0"/>
              <w:jc w:val="center"/>
              <w:textAlignment w:val="center"/>
              <w:rPr>
                <w:rFonts w:hint="default" w:ascii="宋体" w:hAnsi="宋体" w:eastAsia="宋体" w:cs="宋体"/>
                <w:i w:val="0"/>
                <w:iCs w:val="0"/>
                <w:color w:val="000000"/>
                <w:sz w:val="18"/>
                <w:szCs w:val="18"/>
                <w:u w:val="none"/>
                <w:lang w:val="en-US" w:eastAsia="zh-CN"/>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73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765B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8EFDBE0">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right="-53" w:rightChars="-25" w:hanging="425" w:firstLineChars="0"/>
              <w:jc w:val="center"/>
              <w:textAlignment w:val="center"/>
              <w:rPr>
                <w:rFonts w:hint="default" w:ascii="宋体" w:hAnsi="宋体" w:eastAsia="宋体" w:cs="宋体"/>
                <w:i w:val="0"/>
                <w:iCs w:val="0"/>
                <w:color w:val="000000"/>
                <w:sz w:val="18"/>
                <w:szCs w:val="18"/>
                <w:u w:val="none"/>
                <w:lang w:val="en-US" w:eastAsia="zh-CN"/>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45C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E54C5E" w:themeColor="accent6"/>
                <w:kern w:val="2"/>
                <w:sz w:val="18"/>
                <w:szCs w:val="18"/>
                <w:highlight w:val="none"/>
                <w:u w:val="none"/>
                <w:lang w:val="en-US" w:eastAsia="zh-CN" w:bidi="ar-SA"/>
                <w14:textFill>
                  <w14:solidFill>
                    <w14:schemeClr w14:val="accent6"/>
                  </w14:solidFill>
                </w14:textFill>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371F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433F6C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right="-53" w:rightChars="-25" w:hanging="425" w:firstLineChars="0"/>
              <w:jc w:val="center"/>
              <w:textAlignment w:val="center"/>
              <w:rPr>
                <w:rFonts w:hint="default" w:ascii="宋体" w:hAnsi="宋体" w:eastAsia="宋体" w:cs="宋体"/>
                <w:i w:val="0"/>
                <w:iCs w:val="0"/>
                <w:color w:val="000000"/>
                <w:sz w:val="18"/>
                <w:szCs w:val="18"/>
                <w:u w:val="none"/>
                <w:lang w:val="en-US" w:eastAsia="zh-CN"/>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32A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E54C5E" w:themeColor="accent6"/>
                <w:kern w:val="2"/>
                <w:sz w:val="18"/>
                <w:szCs w:val="18"/>
                <w:highlight w:val="none"/>
                <w:u w:val="none"/>
                <w:lang w:val="en-US" w:eastAsia="zh-CN" w:bidi="ar-SA"/>
                <w14:textFill>
                  <w14:solidFill>
                    <w14:schemeClr w14:val="accent6"/>
                  </w14:solidFill>
                </w14:textFill>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223E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DEC7736">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B0EA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66C1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8DB0E3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C36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0A22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CF3733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AF4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2900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B9327EC">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C115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06CA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6B49831">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F1B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1BC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B5CA19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E12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1E28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FB615F4">
            <w:pPr>
              <w:keepNext w:val="0"/>
              <w:keepLines w:val="0"/>
              <w:pageBreakBefore w:val="0"/>
              <w:widowControl/>
              <w:suppressLineNumbers w:val="0"/>
              <w:kinsoku/>
              <w:wordWrap/>
              <w:overflowPunct/>
              <w:topLinePunct w:val="0"/>
              <w:autoSpaceDE/>
              <w:autoSpaceDN/>
              <w:bidi w:val="0"/>
              <w:adjustRightInd/>
              <w:snapToGrid/>
              <w:spacing w:line="280" w:lineRule="exact"/>
              <w:ind w:left="-53" w:leftChars="-25" w:right="-53" w:rightChars="-25"/>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iCs w:val="0"/>
                <w:color w:val="auto"/>
                <w:kern w:val="0"/>
                <w:sz w:val="18"/>
                <w:szCs w:val="18"/>
                <w:u w:val="none"/>
                <w:lang w:val="en-US" w:eastAsia="zh-CN" w:bidi="ar"/>
              </w:rPr>
              <w:t>二、经济发展（7项）</w:t>
            </w:r>
          </w:p>
        </w:tc>
      </w:tr>
      <w:tr w14:paraId="5649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CD13081">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29</w:t>
            </w: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4548F1A4">
            <w:pPr>
              <w:keepNext w:val="0"/>
              <w:keepLines w:val="0"/>
              <w:pageBreakBefore w:val="0"/>
              <w:widowControl/>
              <w:suppressLineNumbers w:val="0"/>
              <w:kinsoku/>
              <w:wordWrap/>
              <w:overflowPunct/>
              <w:topLinePunct w:val="0"/>
              <w:autoSpaceDE/>
              <w:autoSpaceDN/>
              <w:bidi w:val="0"/>
              <w:adjustRightInd/>
              <w:snapToGrid/>
              <w:spacing w:line="270" w:lineRule="exact"/>
              <w:ind w:left="-31" w:leftChars="-15" w:right="-31" w:rightChars="-1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落实县级经济社会发展规划，制定和实施本乡经济社会发展年度实施方案</w:t>
            </w:r>
          </w:p>
        </w:tc>
      </w:tr>
      <w:tr w14:paraId="2EF5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749E0D6">
            <w:pPr>
              <w:keepNext w:val="0"/>
              <w:keepLines w:val="0"/>
              <w:pageBreakBefore w:val="0"/>
              <w:widowControl/>
              <w:numPr>
                <w:ilvl w:val="0"/>
                <w:numId w:val="2"/>
              </w:numPr>
              <w:suppressLineNumbers w:val="0"/>
              <w:kinsoku/>
              <w:wordWrap/>
              <w:overflowPunct/>
              <w:topLinePunct w:val="0"/>
              <w:autoSpaceDE/>
              <w:autoSpaceDN/>
              <w:bidi w:val="0"/>
              <w:adjustRightInd/>
              <w:snapToGrid/>
              <w:spacing w:line="28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4A0F01B1">
            <w:pPr>
              <w:keepNext w:val="0"/>
              <w:keepLines w:val="0"/>
              <w:pageBreakBefore w:val="0"/>
              <w:widowControl/>
              <w:suppressLineNumbers w:val="0"/>
              <w:kinsoku/>
              <w:wordWrap/>
              <w:overflowPunct/>
              <w:topLinePunct w:val="0"/>
              <w:autoSpaceDE/>
              <w:autoSpaceDN/>
              <w:bidi w:val="0"/>
              <w:adjustRightInd/>
              <w:snapToGrid/>
              <w:spacing w:line="270" w:lineRule="exact"/>
              <w:ind w:left="-31" w:leftChars="-15" w:right="-31" w:rightChars="-1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4B8D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E7DAD51">
            <w:pPr>
              <w:keepNext w:val="0"/>
              <w:keepLines w:val="0"/>
              <w:pageBreakBefore w:val="0"/>
              <w:widowControl/>
              <w:numPr>
                <w:ilvl w:val="0"/>
                <w:numId w:val="2"/>
              </w:numPr>
              <w:suppressLineNumbers w:val="0"/>
              <w:kinsoku/>
              <w:wordWrap/>
              <w:overflowPunct/>
              <w:topLinePunct w:val="0"/>
              <w:autoSpaceDE/>
              <w:autoSpaceDN/>
              <w:bidi w:val="0"/>
              <w:adjustRightInd/>
              <w:snapToGrid/>
              <w:spacing w:line="28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09EF28C9">
            <w:pPr>
              <w:keepNext w:val="0"/>
              <w:keepLines w:val="0"/>
              <w:pageBreakBefore w:val="0"/>
              <w:widowControl/>
              <w:suppressLineNumbers w:val="0"/>
              <w:kinsoku/>
              <w:wordWrap/>
              <w:overflowPunct/>
              <w:topLinePunct w:val="0"/>
              <w:autoSpaceDE/>
              <w:autoSpaceDN/>
              <w:bidi w:val="0"/>
              <w:adjustRightInd/>
              <w:snapToGrid/>
              <w:spacing w:line="270" w:lineRule="exact"/>
              <w:ind w:left="-31" w:leftChars="-15" w:right="-31" w:rightChars="-1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规划、实施、管理乡政府作为业主单位的项目，做好项目建设保障工作</w:t>
            </w:r>
          </w:p>
        </w:tc>
      </w:tr>
      <w:tr w14:paraId="45F6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2F56A4D">
            <w:pPr>
              <w:keepNext w:val="0"/>
              <w:keepLines w:val="0"/>
              <w:pageBreakBefore w:val="0"/>
              <w:widowControl/>
              <w:numPr>
                <w:ilvl w:val="0"/>
                <w:numId w:val="2"/>
              </w:numPr>
              <w:suppressLineNumbers w:val="0"/>
              <w:kinsoku/>
              <w:wordWrap/>
              <w:overflowPunct/>
              <w:topLinePunct w:val="0"/>
              <w:autoSpaceDE/>
              <w:autoSpaceDN/>
              <w:bidi w:val="0"/>
              <w:adjustRightInd/>
              <w:snapToGrid/>
              <w:spacing w:line="28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619978FF">
            <w:pPr>
              <w:keepNext w:val="0"/>
              <w:keepLines w:val="0"/>
              <w:pageBreakBefore w:val="0"/>
              <w:widowControl/>
              <w:suppressLineNumbers w:val="0"/>
              <w:kinsoku/>
              <w:wordWrap/>
              <w:overflowPunct/>
              <w:topLinePunct w:val="0"/>
              <w:autoSpaceDE/>
              <w:autoSpaceDN/>
              <w:bidi w:val="0"/>
              <w:adjustRightInd/>
              <w:snapToGrid/>
              <w:spacing w:line="270" w:lineRule="exact"/>
              <w:ind w:left="-31" w:leftChars="-15" w:right="-31" w:rightChars="-15"/>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加强科学技术普及和推广运用，培育实用型乡土科技人才，</w:t>
            </w:r>
            <w:r>
              <w:rPr>
                <w:rFonts w:hint="eastAsia" w:ascii="宋体" w:hAnsi="宋体" w:eastAsia="宋体" w:cs="宋体"/>
                <w:i w:val="0"/>
                <w:iCs w:val="0"/>
                <w:strike w:val="0"/>
                <w:dstrike w:val="0"/>
                <w:color w:val="auto"/>
                <w:kern w:val="0"/>
                <w:sz w:val="18"/>
                <w:szCs w:val="18"/>
                <w:highlight w:val="none"/>
                <w:u w:val="none"/>
                <w:lang w:val="en-US" w:eastAsia="zh-CN" w:bidi="ar"/>
              </w:rPr>
              <w:t>提升科技服务能力</w:t>
            </w:r>
          </w:p>
        </w:tc>
      </w:tr>
      <w:tr w14:paraId="2C43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2680ED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20AA4771">
            <w:pPr>
              <w:keepNext w:val="0"/>
              <w:keepLines w:val="0"/>
              <w:pageBreakBefore w:val="0"/>
              <w:widowControl/>
              <w:suppressLineNumbers w:val="0"/>
              <w:kinsoku/>
              <w:wordWrap/>
              <w:overflowPunct/>
              <w:topLinePunct w:val="0"/>
              <w:autoSpaceDE/>
              <w:autoSpaceDN/>
              <w:bidi w:val="0"/>
              <w:adjustRightInd/>
              <w:snapToGrid/>
              <w:spacing w:line="270" w:lineRule="exact"/>
              <w:ind w:left="-31" w:leftChars="-15" w:right="-31" w:rightChars="-1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1520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1BD865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5B5BCE12">
            <w:pPr>
              <w:keepNext w:val="0"/>
              <w:keepLines w:val="0"/>
              <w:pageBreakBefore w:val="0"/>
              <w:widowControl/>
              <w:suppressLineNumbers w:val="0"/>
              <w:kinsoku/>
              <w:wordWrap/>
              <w:overflowPunct/>
              <w:topLinePunct w:val="0"/>
              <w:autoSpaceDE/>
              <w:autoSpaceDN/>
              <w:bidi w:val="0"/>
              <w:adjustRightInd/>
              <w:snapToGrid/>
              <w:spacing w:line="27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475A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95EB3F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77579">
            <w:pPr>
              <w:keepNext w:val="0"/>
              <w:keepLines w:val="0"/>
              <w:pageBreakBefore w:val="0"/>
              <w:widowControl/>
              <w:suppressLineNumbers w:val="0"/>
              <w:kinsoku/>
              <w:wordWrap/>
              <w:overflowPunct/>
              <w:topLinePunct w:val="0"/>
              <w:autoSpaceDE/>
              <w:autoSpaceDN/>
              <w:bidi w:val="0"/>
              <w:adjustRightInd/>
              <w:snapToGrid/>
              <w:spacing w:line="27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bidi="ar"/>
              </w:rPr>
              <w:t>持续优化营商环境，</w:t>
            </w:r>
            <w:r>
              <w:rPr>
                <w:rFonts w:hint="eastAsia" w:ascii="宋体" w:hAnsi="宋体" w:eastAsia="宋体" w:cs="宋体"/>
                <w:color w:val="auto"/>
                <w:kern w:val="0"/>
                <w:sz w:val="18"/>
                <w:szCs w:val="18"/>
                <w:highlight w:val="none"/>
                <w:lang w:val="en-US" w:eastAsia="zh-CN" w:bidi="ar"/>
              </w:rPr>
              <w:t>帮助落地企业办理审批、申报补贴等业务，协调解决落地企业在用工、用地、市场等方面的困难，为落地企业提供全过程服务保障</w:t>
            </w:r>
          </w:p>
        </w:tc>
      </w:tr>
      <w:tr w14:paraId="4777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DAF83C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三、民生服务（7项</w:t>
            </w:r>
            <w:r>
              <w:rPr>
                <w:rFonts w:hint="eastAsia" w:ascii="宋体" w:hAnsi="宋体" w:eastAsia="宋体" w:cs="宋体"/>
                <w:i w:val="0"/>
                <w:iCs w:val="0"/>
                <w:color w:val="auto"/>
                <w:kern w:val="0"/>
                <w:sz w:val="18"/>
                <w:szCs w:val="18"/>
                <w:highlight w:val="none"/>
                <w:u w:val="none"/>
                <w:lang w:val="en-US" w:eastAsia="zh-CN" w:bidi="ar"/>
              </w:rPr>
              <w:t>）</w:t>
            </w:r>
          </w:p>
        </w:tc>
      </w:tr>
      <w:tr w14:paraId="1789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9D2AD3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30C5CC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3E3E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2E2182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056025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36F8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EB9D9C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696065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4B5C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D22528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F34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6634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AECFDC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381B6F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sz w:val="18"/>
                <w:szCs w:val="18"/>
                <w:highlight w:val="none"/>
                <w:u w:val="none"/>
                <w:lang w:val="en-US" w:eastAsia="zh-CN" w:bidi="ar"/>
              </w:rPr>
              <w:t>摸排辖区孤儿、留守儿童、事实无人抚养的儿童，建立信息台账，做好基本生活保障</w:t>
            </w:r>
          </w:p>
        </w:tc>
      </w:tr>
      <w:tr w14:paraId="0A18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BA8024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2C77DB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负责义务教育阶段控辍保学工作，保障适龄儿童、少年接受义务教育的权利</w:t>
            </w:r>
          </w:p>
        </w:tc>
      </w:tr>
      <w:tr w14:paraId="539B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8DCF36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124AB1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0C26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26F0B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四、平安法治（4项）</w:t>
            </w:r>
          </w:p>
        </w:tc>
      </w:tr>
      <w:tr w14:paraId="2390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bottom"/>
          </w:tcPr>
          <w:p w14:paraId="62FB3BD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09688394">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3B59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bottom"/>
          </w:tcPr>
          <w:p w14:paraId="1E2A3F9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5AD89E14">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3AAD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bottom"/>
          </w:tcPr>
          <w:p w14:paraId="6C2460D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204B63EA">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42B1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bottom"/>
          </w:tcPr>
          <w:p w14:paraId="501DE74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21D42155">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推进行政执法规范化建设，推行“一支队伍管执法”</w:t>
            </w:r>
          </w:p>
        </w:tc>
      </w:tr>
      <w:tr w14:paraId="4EC4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0F98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五、乡村振兴（14项）</w:t>
            </w:r>
          </w:p>
        </w:tc>
      </w:tr>
      <w:tr w14:paraId="136B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DA5A91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EBBA0">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56FC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C07E4A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69556">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64BD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2A6952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EDC81">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5B5F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4F8086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7E6D0">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708C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6B2677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AD347">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落实粮食安全党政同责，加强粮食安全宣传教育，稳定粮油播种面积</w:t>
            </w:r>
          </w:p>
        </w:tc>
      </w:tr>
      <w:tr w14:paraId="1DE3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1FD4DB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D6637">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发展生猪、剑门关土鸡等畜禽绿色养殖，推动肉蛋等重要农产品稳产保供</w:t>
            </w:r>
          </w:p>
        </w:tc>
      </w:tr>
      <w:tr w14:paraId="00C9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95E56D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61F4F">
            <w:pPr>
              <w:keepNext w:val="0"/>
              <w:keepLines w:val="0"/>
              <w:pageBreakBefore w:val="0"/>
              <w:widowControl/>
              <w:suppressLineNumbers w:val="0"/>
              <w:kinsoku/>
              <w:wordWrap/>
              <w:overflowPunct/>
              <w:topLinePunct w:val="0"/>
              <w:autoSpaceDE/>
              <w:autoSpaceDN/>
              <w:bidi w:val="0"/>
              <w:adjustRightInd/>
              <w:snapToGrid/>
              <w:spacing w:line="28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巩固提升木林村脆红李、中岩村猕猴桃、七一村柑橘和雷竹等集体经济产业园，提高集体经济收益，促进群众增收</w:t>
            </w:r>
          </w:p>
        </w:tc>
      </w:tr>
      <w:tr w14:paraId="3212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7E73E1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93F71">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4911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1B00308">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8FB9E">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4F78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6E9DF3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2A975">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发展专业大户、家庭农场、农民专业合作社，培育其他经营性农业社会化服务组织</w:t>
            </w:r>
          </w:p>
        </w:tc>
      </w:tr>
      <w:tr w14:paraId="7AB1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D62574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29A83">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1490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CE0596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E97F8">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53D3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A30373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B81C1">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1197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0518DE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7CB83">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2A47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0E420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六、社会管理（3项）</w:t>
            </w:r>
          </w:p>
        </w:tc>
      </w:tr>
      <w:tr w14:paraId="33A6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A90925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18C5069F">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指导各村（社区）依法制定村（居）民自治章程和村规民约，提升乡村治理效能</w:t>
            </w:r>
          </w:p>
        </w:tc>
      </w:tr>
      <w:tr w14:paraId="0D4C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E5C419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6B4C161E">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联合昭化区青牛镇开展边界资源共享、平安建设、信访维稳等基层社会治理，加强网格员队伍建设，开展网格化服务管理工作，打造共建共治共享的社会治理格局</w:t>
            </w:r>
          </w:p>
        </w:tc>
      </w:tr>
      <w:tr w14:paraId="4FD1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B4ED8C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1875BD3F">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建设乡村治安防控网，开展治安巡逻防控等群防群治工作</w:t>
            </w:r>
          </w:p>
        </w:tc>
      </w:tr>
      <w:tr w14:paraId="79AE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00EFDE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七、安全稳定（3项）</w:t>
            </w:r>
          </w:p>
        </w:tc>
      </w:tr>
      <w:tr w14:paraId="1684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EF2EF0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1D6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5C84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3BF52B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918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4F76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2565C4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E28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426E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05E662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八、社会保障（4项）</w:t>
            </w:r>
          </w:p>
        </w:tc>
      </w:tr>
      <w:tr w14:paraId="3D1B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63D91D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2B1909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5854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A69FDE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auto" w:sz="4" w:space="0"/>
              <w:right w:val="single" w:color="000000" w:sz="4" w:space="0"/>
            </w:tcBorders>
            <w:noWrap w:val="0"/>
            <w:vAlign w:val="center"/>
          </w:tcPr>
          <w:p w14:paraId="4D6BDEC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0002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auto" w:sz="4" w:space="0"/>
            </w:tcBorders>
            <w:noWrap w:val="0"/>
            <w:vAlign w:val="center"/>
          </w:tcPr>
          <w:p w14:paraId="5D4B853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auto" w:sz="4" w:space="0"/>
              <w:left w:val="single" w:color="auto" w:sz="4" w:space="0"/>
              <w:bottom w:val="single" w:color="auto" w:sz="4" w:space="0"/>
              <w:right w:val="single" w:color="auto" w:sz="4" w:space="0"/>
            </w:tcBorders>
            <w:noWrap/>
            <w:vAlign w:val="center"/>
          </w:tcPr>
          <w:p w14:paraId="3BB453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773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A0C567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auto" w:sz="4" w:space="0"/>
              <w:left w:val="single" w:color="000000" w:sz="4" w:space="0"/>
              <w:bottom w:val="single" w:color="000000" w:sz="4" w:space="0"/>
              <w:right w:val="single" w:color="000000" w:sz="4" w:space="0"/>
            </w:tcBorders>
            <w:noWrap w:val="0"/>
            <w:vAlign w:val="center"/>
          </w:tcPr>
          <w:p w14:paraId="0B6AAD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5DCC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7D1D8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九、自然资源（6项）</w:t>
            </w:r>
          </w:p>
        </w:tc>
      </w:tr>
      <w:tr w14:paraId="0817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82BBCA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C017A">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4474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78220D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DA4A1">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落实林长制责任，开展日常巡查，保护森林资源，及时上报涉林案件线索</w:t>
            </w:r>
          </w:p>
        </w:tc>
      </w:tr>
      <w:tr w14:paraId="693F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67A834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3E8A0">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6809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A901BF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5F48C">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4C5C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CF365A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7AF23">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开展长江十年禁渔政策宣传和日常巡查，保护天然水域渔业资源</w:t>
            </w:r>
          </w:p>
        </w:tc>
      </w:tr>
      <w:tr w14:paraId="6F34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EE8689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93568">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65FF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17697B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十、生态环保（3项）</w:t>
            </w:r>
          </w:p>
        </w:tc>
      </w:tr>
      <w:tr w14:paraId="709D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85AD29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677EA3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4510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6B358B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7E1119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55E6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1E1E6B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7CEC4A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48EE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C5962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十一、城乡建设（6项）</w:t>
            </w:r>
          </w:p>
        </w:tc>
      </w:tr>
      <w:tr w14:paraId="1BF7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78EEAF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1BF6A67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031D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8C7631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3F2066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制定新农村建设规划，初审乡村公共设施、公益事业建设用地申请，规范征用土地补偿费的使用</w:t>
            </w:r>
          </w:p>
        </w:tc>
      </w:tr>
      <w:tr w14:paraId="46F5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D08702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3F31AB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负责农村宅基地审批、管理，对农村住房建设施工进行安全监管</w:t>
            </w:r>
          </w:p>
        </w:tc>
      </w:tr>
      <w:tr w14:paraId="7E32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3B3DBB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3BBBB89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25C1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91C2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B4A99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4CC5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A58868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auto" w:sz="4" w:space="0"/>
              <w:right w:val="single" w:color="000000" w:sz="4" w:space="0"/>
            </w:tcBorders>
            <w:noWrap w:val="0"/>
            <w:vAlign w:val="center"/>
          </w:tcPr>
          <w:p w14:paraId="49A1852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27F2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302D92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十二、交通运输（3项）</w:t>
            </w:r>
          </w:p>
        </w:tc>
      </w:tr>
      <w:tr w14:paraId="7D87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9C3D6D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1E546">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773A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381EE3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087C0">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负责自用船舶登记，排查“三无”船舶（无船名号、无船检证书、无船籍港），对发现的问题隐患按权限处理并上报</w:t>
            </w:r>
          </w:p>
        </w:tc>
      </w:tr>
      <w:tr w14:paraId="42DA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E9233F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A2D99">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按权限开展交通运输领域的行政执法工作</w:t>
            </w:r>
          </w:p>
        </w:tc>
      </w:tr>
      <w:tr w14:paraId="47F4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9AEFF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十三、文化和旅游（6项）</w:t>
            </w:r>
          </w:p>
        </w:tc>
      </w:tr>
      <w:tr w14:paraId="5E7E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348452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A4B31">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11EE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79F28B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C086B">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68F2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B26D45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086F6">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负责公共体育设施建设、日常维护工作，开展全民健身活动</w:t>
            </w:r>
          </w:p>
        </w:tc>
      </w:tr>
      <w:tr w14:paraId="6FC5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768E5E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753F1">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依托乡域亭子湖库区渔旅资源，发展特色民宿、渔家乐，丰富乡村旅游新业态</w:t>
            </w:r>
          </w:p>
        </w:tc>
      </w:tr>
      <w:tr w14:paraId="28B1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A7A1EF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965A8">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推进“李榕祖居”保护、开发和利用，推动文旅融合发展</w:t>
            </w:r>
          </w:p>
        </w:tc>
      </w:tr>
      <w:tr w14:paraId="3D25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45C7D4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D0714">
            <w:pPr>
              <w:keepNext w:val="0"/>
              <w:keepLines w:val="0"/>
              <w:pageBreakBefore w:val="0"/>
              <w:widowControl/>
              <w:suppressLineNumbers w:val="0"/>
              <w:kinsoku/>
              <w:wordWrap/>
              <w:overflowPunct/>
              <w:topLinePunct w:val="0"/>
              <w:autoSpaceDE/>
              <w:autoSpaceDN/>
              <w:bidi w:val="0"/>
              <w:adjustRightInd/>
              <w:snapToGrid/>
              <w:spacing w:line="26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7904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33D6AD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十四、卫生健康（5项）</w:t>
            </w:r>
          </w:p>
        </w:tc>
      </w:tr>
      <w:tr w14:paraId="6A80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8D6871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4F1AD">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81B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31AD6D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03B5F">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5C82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705D4A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F5951">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1A88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8A172F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77C89">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6E9EA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A7A4B2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24C0A">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5910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C14996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十五、人民武装（2项）</w:t>
            </w:r>
          </w:p>
        </w:tc>
      </w:tr>
      <w:tr w14:paraId="2490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2FA0AF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5FB6FF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0CCC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9CF011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noWrap w:val="0"/>
            <w:vAlign w:val="center"/>
          </w:tcPr>
          <w:p w14:paraId="17E6D5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组织开展民兵训练，执行抢险救灾等应急任务</w:t>
            </w:r>
          </w:p>
        </w:tc>
      </w:tr>
      <w:tr w14:paraId="55DB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1CE8C2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十六、综合政务（8项）</w:t>
            </w:r>
          </w:p>
        </w:tc>
      </w:tr>
      <w:tr w14:paraId="6188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D609F2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C6E09">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负责政府采购和公共机构节能等工作，规范国有资产管理</w:t>
            </w:r>
          </w:p>
        </w:tc>
      </w:tr>
      <w:tr w14:paraId="1DC2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6D35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E36F3">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3F6B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B0D9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AFA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35D4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4DC9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BD5B7">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负责乡、村（社区）便民服务工作，完善便民服务阵地，办理“12345”政务服务便民热线交办事项，推进“村能办”便民服务</w:t>
            </w:r>
          </w:p>
        </w:tc>
      </w:tr>
      <w:tr w14:paraId="2BB5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14EC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A2603">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负责文电会务、档案管理、年鉴乡志编撰和后勤保障工作</w:t>
            </w:r>
          </w:p>
        </w:tc>
      </w:tr>
      <w:tr w14:paraId="77A4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16BF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180CE">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200C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FF39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888B1">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lang w:bidi="ar"/>
              </w:rPr>
              <w:t>落实值班值守制度，及时收集、上报突发事件信息，处理各类紧急、重大、突发事件</w:t>
            </w:r>
          </w:p>
        </w:tc>
      </w:tr>
      <w:tr w14:paraId="5EF0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E966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20" w:lineRule="exact"/>
              <w:ind w:left="425" w:leftChars="0" w:right="-53" w:rightChars="-25"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86841">
            <w:pPr>
              <w:keepNext w:val="0"/>
              <w:keepLines w:val="0"/>
              <w:pageBreakBefore w:val="0"/>
              <w:widowControl/>
              <w:suppressLineNumbers w:val="0"/>
              <w:kinsoku/>
              <w:wordWrap/>
              <w:overflowPunct/>
              <w:topLinePunct w:val="0"/>
              <w:autoSpaceDE/>
              <w:autoSpaceDN/>
              <w:bidi w:val="0"/>
              <w:adjustRightInd/>
              <w:snapToGrid/>
              <w:spacing w:line="240" w:lineRule="exact"/>
              <w:ind w:left="-31" w:leftChars="-15" w:right="-31" w:rightChars="-1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0E48D43A">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p>
    <w:p w14:paraId="6DE3490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pPr>
    </w:p>
    <w:p w14:paraId="546BDAD5">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配合履职事项清单</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
        <w:gridCol w:w="994"/>
        <w:gridCol w:w="1900"/>
        <w:gridCol w:w="5328"/>
        <w:gridCol w:w="5543"/>
      </w:tblGrid>
      <w:tr w14:paraId="4DA1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71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t>序号</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DB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t>事项名称</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B2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t>对应上级部门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A7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t>上级部门职责</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2B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t>乡镇（街道）配合职责</w:t>
            </w:r>
          </w:p>
        </w:tc>
      </w:tr>
      <w:tr w14:paraId="7D13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23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一、党的建设（4项）</w:t>
            </w:r>
          </w:p>
        </w:tc>
      </w:tr>
      <w:tr w14:paraId="4F14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B2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AF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乡镇领导班子建设</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07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EE1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569D36B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493ABD7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2774266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079C5E6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060F35F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F93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337ED40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0CCDC05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79E7107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581E1D7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7068C8E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539D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C2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78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干部招聘、晋升和</w:t>
            </w:r>
          </w:p>
          <w:p w14:paraId="106B24AB">
            <w:pPr>
              <w:keepNext w:val="0"/>
              <w:keepLines w:val="0"/>
              <w:pageBreakBefore w:val="0"/>
              <w:widowControl w:val="0"/>
              <w:suppressLineNumbers w:val="0"/>
              <w:kinsoku/>
              <w:wordWrap/>
              <w:overflowPunct w:val="0"/>
              <w:topLinePunct w:val="0"/>
              <w:autoSpaceDE/>
              <w:autoSpaceDN/>
              <w:bidi w:val="0"/>
              <w:adjustRightInd/>
              <w:snapToGrid/>
              <w:spacing w:line="230" w:lineRule="exact"/>
              <w:ind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考核</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84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1989B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5F4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B9A6D4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40C5AD2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0F3B606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3.牵头开展事业管理岗位人员职员等级晋升工作；</w:t>
            </w:r>
          </w:p>
          <w:p w14:paraId="2010EE6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负责除县委管理干部以外的公务员考核备案；</w:t>
            </w:r>
          </w:p>
          <w:p w14:paraId="3A91B9E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5.负责全县挂职干部、到村任职选调生管理工作；</w:t>
            </w:r>
          </w:p>
          <w:p w14:paraId="612024C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4E92F8F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22363D6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538E3D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1FD3F97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16677B0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884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1CA8FC9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32FCC89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228169E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7743C43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1610768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640CFED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2265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B9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1A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“三支一扶”</w:t>
            </w:r>
          </w:p>
          <w:p w14:paraId="77F211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“西部计划</w:t>
            </w:r>
          </w:p>
          <w:p w14:paraId="14D227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志愿者”队伍建设管理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BE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B6917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A4D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1EF5B1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7612BF0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0E00A28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C09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106879A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6F70168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4A1E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6C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0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社区工作者队伍建设</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F7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8FE1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BBCFC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0C754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9A5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3C8E1D7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45E784A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0D3FA68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5C20B0B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47E1CBC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49E8626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6BC9176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4484B73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63E6620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7808F8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4419698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6938C1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2AE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263E62E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4FD24BF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3C3515D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76C4208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04DCFD3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6BDC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8FF1">
            <w:pPr>
              <w:keepNext w:val="0"/>
              <w:keepLines w:val="0"/>
              <w:pageBreakBefore w:val="0"/>
              <w:widowControl w:val="0"/>
              <w:suppressLineNumbers w:val="0"/>
              <w:kinsoku/>
              <w:wordWrap/>
              <w:overflowPunct w:val="0"/>
              <w:topLinePunct w:val="0"/>
              <w:autoSpaceDE/>
              <w:autoSpaceDN/>
              <w:bidi w:val="0"/>
              <w:adjustRightInd/>
              <w:snapToGrid/>
              <w:spacing w:line="216" w:lineRule="exact"/>
              <w:ind w:left="-105" w:leftChars="-50" w:right="-105" w:rightChars="-50"/>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二、经济发展（11项）</w:t>
            </w:r>
          </w:p>
        </w:tc>
      </w:tr>
      <w:tr w14:paraId="343A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C1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0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推广绿色能源产品</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5C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FC1CA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584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DB1699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6A7722C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38D2CFE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6D6AB0D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7C137C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734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502F27D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3718152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5C36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42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5A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固定资产投资统计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66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6F728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65F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548B6F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2E735A8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0F6C6B0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0C0CF93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793C67F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0DEC754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A14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74134B2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0DE82D1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4729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3F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D1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4B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7F4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60C55F2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1FBE2E6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2FDCA26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5DC8EBD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7D3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11EEEF2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39582E2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为来本乡考察的企业提供服务保障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4F4D5B5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0E55546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1A04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AE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21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40A09F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w:t>
            </w:r>
          </w:p>
          <w:p w14:paraId="434363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项目</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07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E8934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0D975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县土地房屋征收事务中心</w:t>
            </w:r>
          </w:p>
          <w:p w14:paraId="15EA00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8B5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78BD9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35E8A7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58FCC6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汇总上报重点产业项目的新洽谈、新签约、新开工、新竣工和盘活困难问题项目（企业）情况。</w:t>
            </w:r>
          </w:p>
          <w:p w14:paraId="7EC0CA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C38D6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439A2AA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4B4560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2AAF09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w:t>
            </w:r>
            <w:r>
              <w:rPr>
                <w:rFonts w:hint="eastAsia" w:ascii="宋体" w:hAnsi="宋体" w:eastAsia="宋体" w:cs="宋体"/>
                <w:i w:val="0"/>
                <w:iCs w:val="0"/>
                <w:color w:val="auto"/>
                <w:spacing w:val="-6"/>
                <w:kern w:val="0"/>
                <w:sz w:val="18"/>
                <w:szCs w:val="18"/>
                <w:highlight w:val="none"/>
                <w:u w:val="none"/>
                <w:lang w:val="en-US" w:eastAsia="zh-CN" w:bidi="ar"/>
              </w:rPr>
              <w:t>筹负责全县重点（重大）项目的征地拆迁工作。</w:t>
            </w:r>
          </w:p>
          <w:p w14:paraId="04F37A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97397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5FE4B7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E5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7C1699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2F7B4B4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6F7247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472B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B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17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以工代赈项目管理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E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33CEC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02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A6F0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7F64D5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75D667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407308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12A3D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35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6F0150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4EC2D0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0F76C00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4.组织项目区内困难群众优先在以工代赈项目中务工就业，增加劳务收入；</w:t>
            </w:r>
          </w:p>
          <w:p w14:paraId="60B443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3EBE5E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2EE5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99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80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社会信用体系建设</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6D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4346B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33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D7874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00FF35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775CFD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5F98F5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EFA0E9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5C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417F18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23FE9F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6127DA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63EA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69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E4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重大事项审计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ED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A1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78C226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466081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9CD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5F7BE6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2.参与对辖区内社会审计机构出具的政府投资项目审计报告进行核查；</w:t>
            </w:r>
          </w:p>
          <w:p w14:paraId="0BEA304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2522B9E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29CC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F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2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1F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07DEC8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5F86622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0C2DB3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A0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5C65C0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695E5B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295252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1FB8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4"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0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65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再生资源回收站点（企业）</w:t>
            </w:r>
          </w:p>
          <w:p w14:paraId="541984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规划、监管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D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2800A3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CC997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3E96F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01127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BC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7E490A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31A49F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7B5D85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D17B9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6E23503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458A2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负责再生资源回收经营者的登记管理，依法查处无照经营等违法行为。</w:t>
            </w:r>
          </w:p>
          <w:p w14:paraId="3DBC2FD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C49087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负责对再生资源回收过程中环境污染防治工作实施监督管理，依法对违法行为进行调查处理。</w:t>
            </w:r>
          </w:p>
          <w:p w14:paraId="279346F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898A4B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05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0B9DE6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1BAFA0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136604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4BC5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3D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A5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粮食应急保供</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EB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4E38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2A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0E5D6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2480B2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4F2B23F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3BE5291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7BA318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F7C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3512D95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6EA547A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6D47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8C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AE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电力、通信、气象</w:t>
            </w:r>
          </w:p>
          <w:p w14:paraId="032EBB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设施保护</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D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12AA5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19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5D516B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6A5532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770398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7658D2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3A7BCD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41ED2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1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3FF813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14750B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仿宋_GB2312" w:hAnsi="仿宋_GB2312" w:cs="仿宋_GB2312"/>
                <w:color w:val="auto"/>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 xml:space="preserve">3.参与气象设施建设用地选址，保护气象设施； </w:t>
            </w:r>
          </w:p>
          <w:p w14:paraId="7D9C9B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794085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5B57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F779">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三、民生服务（9项）</w:t>
            </w:r>
          </w:p>
        </w:tc>
      </w:tr>
      <w:tr w14:paraId="1868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F04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16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F1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流浪乞讨人员救助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3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86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5B212B8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2519A6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96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5D0EC7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30A4D9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本乡</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29559EC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返乡流浪乞讨人员回归稳固工作。</w:t>
            </w:r>
          </w:p>
        </w:tc>
      </w:tr>
      <w:tr w14:paraId="5C25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D45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17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2F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特困老人集中供养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6B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85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504B88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701D6D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3.负责集中供养服务机构监督管理、安全检查工作。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B4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1D8FEB7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0471D2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769D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424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18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36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残疾人</w:t>
            </w:r>
          </w:p>
          <w:p w14:paraId="1E6B54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关爱服务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78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12FEB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4E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255298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5AF33B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7AB712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1202AF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4.向县民政局推送困难残疾人生活补贴、重度残疾人护理补贴对象信息；</w:t>
            </w:r>
          </w:p>
          <w:p w14:paraId="56F864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5.为残疾人提供康复就业、职业技能培训服务，做好公益助残等工作；</w:t>
            </w:r>
          </w:p>
          <w:p w14:paraId="171B3C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2811FE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210AB2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173DDA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0DB746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审核发放困难残疾人生活补贴、重度残疾人护理补贴。</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0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1E52C2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6F6433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625BAE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43CFDA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28AD48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1394E01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065C2C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tc>
      </w:tr>
      <w:tr w14:paraId="716A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8B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19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01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7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A8403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D5330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9042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9A73D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01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D8D5D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5465D0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39DFEC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25F9C4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9F99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1FD7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B3786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3C218F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9924B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5CFBD4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46F5E6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1D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23A4D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7DC731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0FF850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194D50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0A46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39B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20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8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B413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33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6937D1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727053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707769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280FC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21C1CE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C1BA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4C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54FB9D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7E22E7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236BD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2240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4B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21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C3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行政区划和地名管理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C6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87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1BF7C9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75ABA0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1D84F9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75941B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F5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36D15D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2.梳理上报行政区划设立、撤销、变更、政府驻地迁移等相关基础资料；</w:t>
            </w:r>
          </w:p>
          <w:p w14:paraId="5C1F5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3.行政区划变更后，参与行政区域界线勘定、审核校对新的行政区划图；</w:t>
            </w:r>
          </w:p>
          <w:p w14:paraId="34640E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2EA5D7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6A413A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6.制止损毁边界界桩或者其他行政区域界线标志物的行为并上报。</w:t>
            </w:r>
          </w:p>
        </w:tc>
      </w:tr>
      <w:tr w14:paraId="1628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B11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9C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大中型水库移民后期扶持</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4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7B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1.组织编制大中型水库移民后期扶持年度计划；</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2.审核下达大中型水库移民后期扶持项目；</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3.对下达的项目建设进度、资金等进行监管，并组织县级验收；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4.负责全县移民后扶人口动态管理和补助资金发放。</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6F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1.收集群众对亭子湖移民后期扶持项目的需求意见，根据需求意见开展项目前期规划并上报；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2.组织实施下达的项目，开展项目初验并参与县级部门竣工验收；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3.项目移交后，指导村开展日常监管；</w:t>
            </w:r>
          </w:p>
          <w:p w14:paraId="48B396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2042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79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23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30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社会组织管理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0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952ED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1263E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9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52E7FA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33CB2A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4CC41E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07BD55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43B69895">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0D31E9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C1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75A4242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6ECF35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0ABFDA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29CAC8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6D4F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00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24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E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就业创业帮扶</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36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2E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1.落实就业创业激励政策；</w:t>
            </w:r>
          </w:p>
          <w:p w14:paraId="376507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4D05CC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3.审核确认创业扶持补贴对象资格，发放补助资金；</w:t>
            </w:r>
          </w:p>
          <w:p w14:paraId="25D106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4.组织开展职业技能培训、创业培训。</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B1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1.初审灵活就业社保对象补贴，为村级公益性岗位人员购买人身意外伤害保险并上报相关资料；</w:t>
            </w:r>
          </w:p>
          <w:p w14:paraId="73C66C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2.受理创业扶持补贴申请，实地核实情况，初审对象资格并上报；</w:t>
            </w:r>
          </w:p>
          <w:p w14:paraId="27DFBB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3.组织辖区内相关人员参加职业技能培训、创业培训。</w:t>
            </w:r>
          </w:p>
        </w:tc>
      </w:tr>
      <w:tr w14:paraId="3AAC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D0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四、乡村振兴（7项）</w:t>
            </w:r>
          </w:p>
        </w:tc>
      </w:tr>
      <w:tr w14:paraId="599D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BC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25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52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农业防灾减灾</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C8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263A3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BAEC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7965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651AC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7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CA81E0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3F27F4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021722F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64AD29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4568E3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E7106D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279DF8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AFD76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276FC1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9C65E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598FF9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5F9321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6E9E">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4FF4F81E">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1D6D8978">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70EA2AA8">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413FB1DE">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59EB71C9">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tc>
      </w:tr>
      <w:tr w14:paraId="3B5F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5E6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26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CE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兑付粮油类、农机</w:t>
            </w:r>
          </w:p>
          <w:p w14:paraId="261A37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具购置惠农补贴</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BD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CF62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6E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5C42D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53E7B6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0799037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6C3318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4.受理农机购置补贴申请，组织开展农机具抽查、公示等工作；</w:t>
            </w:r>
          </w:p>
          <w:p w14:paraId="57C43F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023CEA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16B36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6A8A6A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45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7DF5A2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21FB740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671570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454E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27C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27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B0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“大棚房”问题清理整治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4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FDA0B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799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2BAE8C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0E1FD0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189958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3C93BE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3D8D4D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7C5EB6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6" w:lineRule="exact"/>
              <w:ind w:left="-53" w:leftChars="-25" w:right="-53" w:rightChars="-25" w:firstLine="0" w:firstLineChars="0"/>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1CE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39E8A83D">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7F6DE45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1D57D48A">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6FB9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BF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28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11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农产品质量安全风险监测</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1A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905E5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C3A9">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09EB6F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4609933C">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364DA66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3BCBA195">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4.依法查处抽检不合格农产品。</w:t>
            </w:r>
          </w:p>
          <w:p w14:paraId="738EE936">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03AAC37">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及时向农业农村部门通报抽检不合格食用农产品信息。</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38EE">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194EDE4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5B8BEF3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52A60A01">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5DE4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4A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29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2D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农村土地经营权流转</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E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CA6D">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48490E2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108A39CC">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ECCC">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15D7B06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1F81EDE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56D8263D">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70E4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F5F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30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4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7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35975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826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490598A">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0D7EE416">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65C86EB4">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7A0D6BAA">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26F84D74">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0FE818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753F1BA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803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0AC1466A">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0ED6EABA">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20BE2A4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189B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755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31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D6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88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5F14">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3E65212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63493524">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6536">
            <w:pPr>
              <w:keepNext w:val="0"/>
              <w:keepLines w:val="0"/>
              <w:pageBreakBefore w:val="0"/>
              <w:widowControl w:val="0"/>
              <w:suppressLineNumbers w:val="0"/>
              <w:kinsoku/>
              <w:wordWrap/>
              <w:overflowPunct w:val="0"/>
              <w:topLinePunct w:val="0"/>
              <w:autoSpaceDE/>
              <w:autoSpaceDN/>
              <w:bidi w:val="0"/>
              <w:adjustRightInd/>
              <w:snapToGrid/>
              <w:spacing w:afterAutospacing="0"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0C8C3180">
            <w:pPr>
              <w:keepNext w:val="0"/>
              <w:keepLines w:val="0"/>
              <w:pageBreakBefore w:val="0"/>
              <w:widowControl w:val="0"/>
              <w:suppressLineNumbers w:val="0"/>
              <w:kinsoku/>
              <w:wordWrap/>
              <w:overflowPunct w:val="0"/>
              <w:topLinePunct w:val="0"/>
              <w:autoSpaceDE/>
              <w:autoSpaceDN/>
              <w:bidi w:val="0"/>
              <w:adjustRightInd/>
              <w:snapToGrid/>
              <w:spacing w:afterAutospacing="0"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2.协助农村电商服务站点的建设和改造升级；</w:t>
            </w:r>
          </w:p>
          <w:p w14:paraId="3D98BAF8">
            <w:pPr>
              <w:keepNext w:val="0"/>
              <w:keepLines w:val="0"/>
              <w:pageBreakBefore w:val="0"/>
              <w:widowControl w:val="0"/>
              <w:suppressLineNumbers w:val="0"/>
              <w:kinsoku/>
              <w:wordWrap/>
              <w:overflowPunct w:val="0"/>
              <w:topLinePunct w:val="0"/>
              <w:autoSpaceDE/>
              <w:autoSpaceDN/>
              <w:bidi w:val="0"/>
              <w:adjustRightInd/>
              <w:snapToGrid/>
              <w:spacing w:afterAutospacing="0"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3.组织人员参加全县电商运营管理人才培训。</w:t>
            </w:r>
          </w:p>
        </w:tc>
      </w:tr>
      <w:tr w14:paraId="215C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60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五、自然资源（8项）</w:t>
            </w:r>
          </w:p>
        </w:tc>
      </w:tr>
      <w:tr w14:paraId="131B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90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auto"/>
                <w:spacing w:val="0"/>
                <w:kern w:val="2"/>
                <w:sz w:val="18"/>
                <w:szCs w:val="18"/>
                <w:lang w:val="en-US" w:eastAsia="zh-CN" w:bidi="ar-SA"/>
              </w:rPr>
              <w:t>32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46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乡镇、村庄国土空间规划编制</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34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1C1C6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75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7C610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467D8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11D76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09DC47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1DF3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1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1.配合县自然资源局编制和审查乡镇国土空间总体规划、详细规划草案；</w:t>
            </w:r>
          </w:p>
          <w:p w14:paraId="1EE1A3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4F0356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12CB31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5F53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7DC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000000"/>
                <w:spacing w:val="0"/>
                <w:kern w:val="2"/>
                <w:sz w:val="18"/>
                <w:szCs w:val="18"/>
                <w:highlight w:val="none"/>
                <w:u w:val="none"/>
                <w:lang w:val="en-US" w:eastAsia="zh-CN" w:bidi="ar-SA"/>
              </w:rPr>
            </w:pPr>
            <w:r>
              <w:rPr>
                <w:rFonts w:hint="default" w:ascii="宋体" w:hAnsi="宋体" w:eastAsia="宋体" w:cs="宋体"/>
                <w:i w:val="0"/>
                <w:iCs w:val="0"/>
                <w:color w:val="auto"/>
                <w:spacing w:val="0"/>
                <w:kern w:val="2"/>
                <w:sz w:val="18"/>
                <w:szCs w:val="18"/>
                <w:lang w:val="en-US" w:eastAsia="zh-CN" w:bidi="ar-SA"/>
              </w:rPr>
              <w:t>33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37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矿产资源勘查开发管理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00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CEC7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3F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25D661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1.制定全县矿产资源开发和利用实施措施并监督执行；</w:t>
            </w:r>
          </w:p>
          <w:p w14:paraId="27E46B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2.组织编制辖区内矿产资源勘查规划；</w:t>
            </w:r>
          </w:p>
          <w:p w14:paraId="5772FA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3.负责矿业权审批登记、延续、变更等工作；</w:t>
            </w:r>
          </w:p>
          <w:p w14:paraId="0F25BD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4.监督矿山企业开采活动，检查资源利用情况，查处违法开采行为；</w:t>
            </w:r>
          </w:p>
          <w:p w14:paraId="4AD220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5.对矿山闭坑后的生态修复工作进行监管。</w:t>
            </w:r>
          </w:p>
          <w:p w14:paraId="15D653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240448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1.负责权限内矿山建设项目环评文件审批工作；</w:t>
            </w:r>
          </w:p>
          <w:p w14:paraId="6D5071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2.对矿山开采过程中的环境污染防治措施落实情况进行监督检查。</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BF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1.配合开展辖区内矿产资源勘查和规划编制，收集上报矿产资源开采的意见和问题；</w:t>
            </w:r>
          </w:p>
          <w:p w14:paraId="70F602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2.保护辖区内矿产资源，及时上报日常工作中发现的违法开采迹象；</w:t>
            </w:r>
          </w:p>
          <w:p w14:paraId="270FF7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3.协助监督矿山企业落实环保措施，上报环境污染问题；</w:t>
            </w:r>
          </w:p>
          <w:p w14:paraId="604D1E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4.协助督促矿山闭坑后生态修复工作，反馈修复进度与问题；</w:t>
            </w:r>
          </w:p>
          <w:p w14:paraId="765FEA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5.调解因矿产资源开发引发的矛盾纠纷。</w:t>
            </w:r>
          </w:p>
        </w:tc>
      </w:tr>
      <w:tr w14:paraId="7690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09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34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97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土地执法监察和违法用地、违法建设整治工作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48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958F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5142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B6CA0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4A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688AA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5A3C54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4D2617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393DF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4C47DA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A1A3E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7E434F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4DB871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5B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1.开展土地管理法律法规及打击违法用地、违法建设相关政策的宣传教育；</w:t>
            </w:r>
          </w:p>
          <w:p w14:paraId="2574A4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2.开展日常检查，发现违法用地、违法建设苗头及时提醒劝止、说服教育；</w:t>
            </w:r>
          </w:p>
          <w:p w14:paraId="2B6D04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4F446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582618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5.依职责组织或协助上级有关部门实施违法建筑拆除和善后工作；</w:t>
            </w:r>
          </w:p>
          <w:p w14:paraId="4145D3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3F37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48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35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1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耕地占补平衡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D9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894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587C1D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19588F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741F5B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3FF75A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62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1.宣传耕地占补平衡政策；</w:t>
            </w:r>
          </w:p>
          <w:p w14:paraId="44DF5E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2.参与实地核查、调查，收集登记土地权属及农户信息；</w:t>
            </w:r>
          </w:p>
          <w:p w14:paraId="423D683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3.核算耕地补偿资金并上报；</w:t>
            </w:r>
          </w:p>
          <w:p w14:paraId="0FB4B8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646C3A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5.开展土地变更验收、土地整治后的种植和后期管护工作。</w:t>
            </w:r>
          </w:p>
        </w:tc>
      </w:tr>
      <w:tr w14:paraId="29DC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4"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0B9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36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24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野生动物保护</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11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B0B58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2CD5E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6EFE0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84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县林业局：</w:t>
            </w:r>
          </w:p>
          <w:p w14:paraId="0F7125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开展陆生野生动物保护法律法规宣传；</w:t>
            </w:r>
          </w:p>
          <w:p w14:paraId="5A52872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37EAE8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3.组织开展陆生野生动物救助工作；</w:t>
            </w:r>
          </w:p>
          <w:p w14:paraId="3D64EF8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4.审核陆生野生动物损毁庄稼的赔偿。</w:t>
            </w:r>
          </w:p>
          <w:p w14:paraId="261118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县农业农村局：</w:t>
            </w:r>
          </w:p>
          <w:p w14:paraId="413551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开展水生野生动物保护法律法规宣传；</w:t>
            </w:r>
          </w:p>
          <w:p w14:paraId="595BD1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135B03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3.组织开展水生野生动物救助工作。</w:t>
            </w:r>
          </w:p>
          <w:p w14:paraId="25DA00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县市场监管局：</w:t>
            </w:r>
          </w:p>
          <w:p w14:paraId="4777BBF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1.负责对商品交易市场、网络交易平台等进行监管，查处非法买卖野生动物及其制品的行为；</w:t>
            </w:r>
          </w:p>
          <w:p w14:paraId="5C7B00A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2.对餐饮服务场所开展检查，对经营野生动物及其制品的行为进行查处。</w:t>
            </w:r>
          </w:p>
          <w:p w14:paraId="661F97E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县公安局：</w:t>
            </w:r>
          </w:p>
          <w:p w14:paraId="206FE5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1.依法受理有关部门移送的野生动物</w:t>
            </w:r>
            <w:r>
              <w:rPr>
                <w:rFonts w:hint="eastAsia" w:ascii="宋体" w:hAnsi="宋体" w:eastAsia="宋体" w:cs="宋体"/>
                <w:i w:val="0"/>
                <w:iCs w:val="0"/>
                <w:color w:val="auto"/>
                <w:spacing w:val="0"/>
                <w:sz w:val="18"/>
                <w:szCs w:val="18"/>
                <w:highlight w:val="none"/>
                <w:u w:val="none"/>
                <w:lang w:val="en-US" w:eastAsia="zh-CN"/>
              </w:rPr>
              <w:t>保护方面违法</w:t>
            </w:r>
            <w:r>
              <w:rPr>
                <w:rFonts w:hint="eastAsia" w:ascii="宋体" w:hAnsi="宋体" w:eastAsia="宋体" w:cs="宋体"/>
                <w:i w:val="0"/>
                <w:iCs w:val="0"/>
                <w:color w:val="auto"/>
                <w:spacing w:val="0"/>
                <w:sz w:val="18"/>
                <w:szCs w:val="18"/>
                <w:highlight w:val="none"/>
                <w:u w:val="none"/>
              </w:rPr>
              <w:t>案件及举报线索，查处涉及野生动物及其制品的违法犯罪行为；</w:t>
            </w:r>
          </w:p>
          <w:p w14:paraId="4689AA2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rPr>
              <w:t>2.开展联合执法行动，打击非法猎捕、运输、交易野生动物等行为。</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5B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7A14E8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05C98CD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067BB80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5101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6C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37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EE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0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FFB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1260FAF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716485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56C4EB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BE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631F99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63EC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9F5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38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13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4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ECB7B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C3878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D12CD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76276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AB678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CA5B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51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752B017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4468E7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7868C09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79A2787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3BAE47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6A84BA1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67242E2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b w:val="0"/>
                <w:bCs w:val="0"/>
                <w:i w:val="0"/>
                <w:iCs w:val="0"/>
                <w:color w:val="auto"/>
                <w:spacing w:val="0"/>
                <w:kern w:val="0"/>
                <w:sz w:val="18"/>
                <w:szCs w:val="18"/>
                <w:highlight w:val="none"/>
                <w:u w:val="none"/>
                <w:lang w:val="en-US" w:eastAsia="zh-CN" w:bidi="ar"/>
              </w:rPr>
              <w:t>县城区外</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古树名木</w:t>
            </w:r>
            <w:r>
              <w:rPr>
                <w:rFonts w:hint="eastAsia" w:ascii="宋体" w:hAnsi="宋体" w:eastAsia="宋体" w:cs="宋体"/>
                <w:b w:val="0"/>
                <w:bCs w:val="0"/>
                <w:i w:val="0"/>
                <w:iCs w:val="0"/>
                <w:color w:val="auto"/>
                <w:spacing w:val="0"/>
                <w:kern w:val="0"/>
                <w:sz w:val="18"/>
                <w:szCs w:val="18"/>
                <w:highlight w:val="none"/>
                <w:u w:val="none"/>
                <w:lang w:val="en-US" w:eastAsia="zh-CN" w:bidi="ar"/>
              </w:rPr>
              <w:t>常态化</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巡护，按权限</w:t>
            </w:r>
            <w:r>
              <w:rPr>
                <w:rFonts w:hint="eastAsia" w:ascii="宋体" w:hAnsi="宋体" w:eastAsia="宋体" w:cs="宋体"/>
                <w:b w:val="0"/>
                <w:bCs w:val="0"/>
                <w:i w:val="0"/>
                <w:iCs w:val="0"/>
                <w:color w:val="auto"/>
                <w:spacing w:val="0"/>
                <w:kern w:val="0"/>
                <w:sz w:val="18"/>
                <w:szCs w:val="18"/>
                <w:highlight w:val="none"/>
                <w:u w:val="none"/>
                <w:lang w:val="en-US" w:eastAsia="zh-CN" w:bidi="ar"/>
              </w:rPr>
              <w:t>依法查处损毁古树名木本体、破坏古树名木生长环境等违法违规行为</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，对全县受损的古树名木开展救护</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611805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36927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327F863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6DED5D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11.组织开展离任交接工作，</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现场核实古树名木数量、生长状况、复壮救护等情况。</w:t>
            </w:r>
          </w:p>
          <w:p w14:paraId="7AD8ED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6C5B8B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3CBDB70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705A5A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3.开展</w:t>
            </w:r>
            <w:r>
              <w:rPr>
                <w:rFonts w:hint="eastAsia" w:ascii="宋体" w:hAnsi="宋体" w:eastAsia="宋体" w:cs="宋体"/>
                <w:b w:val="0"/>
                <w:bCs w:val="0"/>
                <w:i w:val="0"/>
                <w:iCs w:val="0"/>
                <w:color w:val="auto"/>
                <w:spacing w:val="0"/>
                <w:kern w:val="0"/>
                <w:sz w:val="18"/>
                <w:szCs w:val="18"/>
                <w:highlight w:val="none"/>
                <w:u w:val="none"/>
                <w:lang w:val="en-US" w:eastAsia="zh-CN" w:bidi="ar"/>
              </w:rPr>
              <w:t>县城区内</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古树名木</w:t>
            </w:r>
            <w:r>
              <w:rPr>
                <w:rFonts w:hint="eastAsia" w:ascii="宋体" w:hAnsi="宋体" w:eastAsia="宋体" w:cs="宋体"/>
                <w:b w:val="0"/>
                <w:bCs w:val="0"/>
                <w:i w:val="0"/>
                <w:iCs w:val="0"/>
                <w:color w:val="auto"/>
                <w:spacing w:val="0"/>
                <w:kern w:val="0"/>
                <w:sz w:val="18"/>
                <w:szCs w:val="18"/>
                <w:highlight w:val="none"/>
                <w:u w:val="none"/>
                <w:lang w:val="en-US" w:eastAsia="zh-CN" w:bidi="ar"/>
              </w:rPr>
              <w:t>常态化</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巡护，按权限</w:t>
            </w:r>
            <w:r>
              <w:rPr>
                <w:rFonts w:hint="eastAsia" w:ascii="宋体" w:hAnsi="宋体" w:eastAsia="宋体" w:cs="宋体"/>
                <w:b w:val="0"/>
                <w:bCs w:val="0"/>
                <w:i w:val="0"/>
                <w:iCs w:val="0"/>
                <w:color w:val="auto"/>
                <w:spacing w:val="0"/>
                <w:kern w:val="0"/>
                <w:sz w:val="18"/>
                <w:szCs w:val="18"/>
                <w:highlight w:val="none"/>
                <w:u w:val="none"/>
                <w:lang w:val="en-US" w:eastAsia="zh-CN" w:bidi="ar"/>
              </w:rPr>
              <w:t>依法查处损毁古树名木的违法违规行为。</w:t>
            </w:r>
          </w:p>
          <w:p w14:paraId="36B7E8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15E1AC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78EF88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3E4E3C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7C8DCA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3D7A20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30F3ABF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4BDBD5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9B8CC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4A2D3C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27505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6ACC9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7ABD79A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1590FFE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23E36A1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9B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5E16A06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04446C3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435F8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4.负责辖区街道、绿地、广场以及其他公共设施用地范围内古树名木日常养护，落实养护责任人，开展古树名木生长健康监测</w:t>
            </w:r>
            <w:r>
              <w:rPr>
                <w:rFonts w:hint="eastAsia" w:ascii="宋体" w:hAnsi="宋体" w:cs="宋体"/>
                <w:b w:val="0"/>
                <w:bCs w:val="0"/>
                <w:i w:val="0"/>
                <w:iCs w:val="0"/>
                <w:color w:val="auto"/>
                <w:spacing w:val="0"/>
                <w:kern w:val="0"/>
                <w:sz w:val="18"/>
                <w:szCs w:val="18"/>
                <w:highlight w:val="none"/>
                <w:u w:val="none"/>
                <w:lang w:val="en-US" w:eastAsia="zh-CN" w:bidi="ar"/>
              </w:rPr>
              <w:t>、</w:t>
            </w:r>
            <w:r>
              <w:rPr>
                <w:rFonts w:hint="eastAsia" w:ascii="宋体" w:hAnsi="宋体" w:eastAsia="宋体" w:cs="宋体"/>
                <w:b w:val="0"/>
                <w:bCs w:val="0"/>
                <w:i w:val="0"/>
                <w:iCs w:val="0"/>
                <w:color w:val="auto"/>
                <w:spacing w:val="0"/>
                <w:kern w:val="0"/>
                <w:sz w:val="18"/>
                <w:szCs w:val="18"/>
                <w:highlight w:val="none"/>
                <w:u w:val="none"/>
                <w:lang w:val="en-US" w:eastAsia="zh-CN" w:bidi="ar"/>
              </w:rPr>
              <w:t>日常培土、垃圾清理等工作，发现古树名木异常生长情况及时上报县林业局；</w:t>
            </w:r>
          </w:p>
          <w:p w14:paraId="158E09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1211DC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537E61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44166F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4131D9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9.配合县林业局开展蜀道范围内古柏断带补植；</w:t>
            </w:r>
          </w:p>
          <w:p w14:paraId="05EB70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10.在实施城乡建设、道路交通、房屋修建、管线铺设等工程项目时主动避让，保护古树名木；</w:t>
            </w:r>
          </w:p>
          <w:p w14:paraId="3B9961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本乡党政主要负责人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离任交接工作，组织开展本乡其他干部、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村组干部、护林员离任交接工作，现场核实古树名木数量、生长状况、复壮救护等情况。</w:t>
            </w:r>
          </w:p>
        </w:tc>
      </w:tr>
      <w:tr w14:paraId="6C73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7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39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B1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临时用地管理和复垦</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C7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1B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0FFA20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51D4FC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5B691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43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41805A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5BC9AE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6AC4F9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742A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86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六、生态环保（10项）</w:t>
            </w:r>
          </w:p>
        </w:tc>
      </w:tr>
      <w:tr w14:paraId="3F8D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BA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40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3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水污染防治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4D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B0237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ADC24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3D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5B5E85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7F620C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0EEBA5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60BE1F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4.按照权限负责对入河排污口的设置审批、登记，明确排污口责任主体；</w:t>
            </w:r>
          </w:p>
          <w:p w14:paraId="677520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41B623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7C69FE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588E04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06954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741CE9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4C8E60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0384D3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647C3F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1.负责建制镇排水与污水处理设施的监督管理；</w:t>
            </w:r>
          </w:p>
          <w:p w14:paraId="466CB2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66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0B0748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1EBEDB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3CAEFE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6A0751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0A5A0E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14688C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3AB3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3E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41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7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3D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13EE0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1168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611F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6EA8D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7738B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4A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7DAC8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763EDF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7D3B95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6A1E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18950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DA261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4F4E47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79F7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5361B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6D9B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6153BB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2A1B8C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15495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1BF6A5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cs="宋体"/>
                <w:i w:val="0"/>
                <w:iCs w:val="0"/>
                <w:color w:val="auto"/>
                <w:spacing w:val="0"/>
                <w:kern w:val="0"/>
                <w:sz w:val="18"/>
                <w:szCs w:val="18"/>
                <w:highlight w:val="none"/>
                <w:u w:val="none"/>
                <w:lang w:val="en-US" w:eastAsia="zh-CN" w:bidi="ar"/>
              </w:rPr>
              <w:t>：</w:t>
            </w:r>
          </w:p>
          <w:p w14:paraId="4370C2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w:t>
            </w:r>
            <w:r>
              <w:rPr>
                <w:rFonts w:hint="eastAsia" w:ascii="宋体" w:hAnsi="宋体" w:eastAsia="宋体" w:cs="宋体"/>
                <w:i w:val="0"/>
                <w:iCs w:val="0"/>
                <w:color w:val="auto"/>
                <w:spacing w:val="-6"/>
                <w:kern w:val="0"/>
                <w:sz w:val="18"/>
                <w:szCs w:val="18"/>
                <w:highlight w:val="none"/>
                <w:u w:val="none"/>
                <w:lang w:val="en-US" w:eastAsia="zh-CN" w:bidi="ar"/>
              </w:rPr>
              <w:t>责重点工业企业固体废物污染防治监管工作。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77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35BD3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09820D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253517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Style w:val="11"/>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11"/>
                <w:color w:val="auto"/>
                <w:spacing w:val="0"/>
                <w:sz w:val="18"/>
                <w:szCs w:val="18"/>
                <w:highlight w:val="none"/>
                <w:u w:val="none"/>
                <w:lang w:val="en-US" w:eastAsia="zh-CN" w:bidi="ar"/>
              </w:rPr>
              <w:t>为，调处初信初访和矛盾纠纷；</w:t>
            </w:r>
          </w:p>
          <w:p w14:paraId="06914C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Style w:val="11"/>
                <w:color w:val="auto"/>
                <w:spacing w:val="0"/>
                <w:sz w:val="18"/>
                <w:szCs w:val="18"/>
                <w:highlight w:val="none"/>
                <w:u w:val="none"/>
                <w:lang w:val="en-US" w:eastAsia="zh-CN" w:bidi="ar"/>
              </w:rPr>
              <w:t>5.引导群众做好生活垃圾分类投放和减量工作。</w:t>
            </w:r>
          </w:p>
        </w:tc>
      </w:tr>
      <w:tr w14:paraId="3C3A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F7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42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EF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大气污染防治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53F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6481F7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70BE9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w:t>
            </w:r>
            <w:r>
              <w:rPr>
                <w:rFonts w:hint="eastAsia" w:ascii="宋体" w:hAnsi="宋体" w:eastAsia="宋体" w:cs="宋体"/>
                <w:i w:val="0"/>
                <w:iCs w:val="0"/>
                <w:color w:val="auto"/>
                <w:spacing w:val="-6"/>
                <w:w w:val="90"/>
                <w:kern w:val="0"/>
                <w:sz w:val="18"/>
                <w:szCs w:val="18"/>
                <w:highlight w:val="none"/>
                <w:u w:val="none"/>
                <w:lang w:val="en-US" w:eastAsia="zh-CN" w:bidi="ar"/>
              </w:rPr>
              <w:t>经济信息化和科学技术局</w:t>
            </w:r>
          </w:p>
          <w:p w14:paraId="66AA7BF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9FD7F7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5350C2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ABF591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48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078C52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3E9709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监督管理工业企业大气污染物排放，按规定调查处理违法排污行为；</w:t>
            </w:r>
          </w:p>
          <w:p w14:paraId="1FACA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725DB0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06623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3C1524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3770E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740B13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1BC0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31EC63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81319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4A3FA5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4ED14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6DD1CE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F658C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8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6AB396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19E9EE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71B8D9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70F103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4E0521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1CEA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6"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836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43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A0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土壤污染防治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E8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E86D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6DB82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D36E5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A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D8746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7BAAFBC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42CAEC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4E5A33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21884C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FE2420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77E296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CE3A0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1.在职责范围内对土壤污染防治工作实施监督管理，加强预防和保护，组织开展宣传和培训</w:t>
            </w:r>
            <w:r>
              <w:rPr>
                <w:rFonts w:hint="eastAsia" w:ascii="宋体" w:hAnsi="宋体" w:eastAsia="宋体" w:cs="宋体"/>
                <w:i w:val="0"/>
                <w:iCs w:val="0"/>
                <w:color w:val="auto"/>
                <w:spacing w:val="0"/>
                <w:kern w:val="0"/>
                <w:sz w:val="18"/>
                <w:szCs w:val="18"/>
                <w:highlight w:val="none"/>
                <w:u w:val="none"/>
                <w:lang w:val="en-US" w:eastAsia="zh-CN" w:bidi="ar"/>
              </w:rPr>
              <w:t>；</w:t>
            </w:r>
          </w:p>
          <w:p w14:paraId="0C9CEA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710387B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4E4637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1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2EAFAE7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26C5047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4469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F6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44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AB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42F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D7916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BAC92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C9C26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9EB3B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0C9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6F52A2A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0CC2638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19EF6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1.指导“散乱污”企业环保问题整改并对整改情况进行验收；</w:t>
            </w:r>
          </w:p>
          <w:p w14:paraId="5D1A1F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63C3C9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FAA686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5D9427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812ACE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33D45B0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p w14:paraId="4E1F8E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按职责分工开展本行业领域的“散乱污”整治工作。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80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163388B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2DC03E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612B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564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45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19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突发环境事件应急应对</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CC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9F82E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4F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52661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33EB07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47AF4C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1630808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32CD16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6B65B9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6.组织开展突发环境事件信息分析、评估，提出应急处置方案和建议。</w:t>
            </w:r>
          </w:p>
          <w:p w14:paraId="29D6C5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74FA6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B5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4B3934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3649DD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31355C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2275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51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46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7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6F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72E21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3F5891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0B717A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861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B5338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638DF5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42296E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3AB767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5CDF63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60D956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p>
          <w:p w14:paraId="33AD46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45CEA9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p>
          <w:p w14:paraId="70B21E9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p>
          <w:p w14:paraId="1530E0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p w14:paraId="3B03F3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p>
          <w:p w14:paraId="1123934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C2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1DAABBC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03C3EAA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7D7D5E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682FBE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5217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A3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47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9B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EE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0D74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D7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FCB8F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25A68D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4AA6BA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2CAAAF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4068F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595BD2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4F4B42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B1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7E1CE7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257986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4E6775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4EABA9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60D24A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1D07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371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48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85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噪声污染防治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5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D79AB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FDBA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3B653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52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E3FA0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5DA38B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91E62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7B4385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0336A6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43D7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2CF1B2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6CEBE0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2EFBC1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42A6F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1A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54686C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28917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71DDBC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3F8F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A1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49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62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生态保护红线范围内的生态环境监管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52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0B4B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F31AF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D2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79572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7D05C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431AB9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DB1C2E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0D8A84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790429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222638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2EB7E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98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32E8CB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7297EB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34BB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D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七、城乡建设（5项）</w:t>
            </w:r>
          </w:p>
        </w:tc>
      </w:tr>
      <w:tr w14:paraId="0FB7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852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6E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自</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建房安全隐患整治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F3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D2DFA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A3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25F0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3FBDC1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4BB924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维护和更新全县自建房整治系统数据；</w:t>
            </w:r>
          </w:p>
          <w:p w14:paraId="489DA0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60C73E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240E2A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17A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84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527D6E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6F0343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1EF07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2D578D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56A1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13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CB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城镇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排水与污水管</w:t>
            </w:r>
            <w:r>
              <w:rPr>
                <w:rFonts w:hint="eastAsia" w:ascii="宋体" w:hAnsi="宋体" w:eastAsia="宋体" w:cs="宋体"/>
                <w:i w:val="0"/>
                <w:iCs w:val="0"/>
                <w:color w:val="auto"/>
                <w:spacing w:val="0"/>
                <w:kern w:val="0"/>
                <w:sz w:val="18"/>
                <w:szCs w:val="18"/>
                <w:highlight w:val="none"/>
                <w:u w:val="none"/>
                <w:lang w:val="en-US" w:eastAsia="zh-CN" w:bidi="ar"/>
              </w:rPr>
              <w:t>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D4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3A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18348A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475B8F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建制镇排水与污水处理设施备案；</w:t>
            </w:r>
          </w:p>
          <w:p w14:paraId="5F2899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1C88AC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5A2E94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A9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1.负责排水与污水管网规划建设及日常运行维护；</w:t>
            </w:r>
          </w:p>
          <w:p w14:paraId="264F20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075BCA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、大型宾馆酒店</w:t>
            </w:r>
            <w:r>
              <w:rPr>
                <w:rFonts w:hint="eastAsia" w:ascii="宋体" w:hAnsi="宋体" w:eastAsia="宋体" w:cs="宋体"/>
                <w:i w:val="0"/>
                <w:iCs w:val="0"/>
                <w:color w:val="auto"/>
                <w:spacing w:val="0"/>
                <w:kern w:val="0"/>
                <w:sz w:val="18"/>
                <w:szCs w:val="18"/>
                <w:highlight w:val="none"/>
                <w:u w:val="none"/>
                <w:lang w:val="en-US" w:eastAsia="zh-CN" w:bidi="ar"/>
              </w:rPr>
              <w:t>办理污水排入排水管网许可证和污水处理设施备案；</w:t>
            </w:r>
          </w:p>
          <w:p w14:paraId="3209FB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5737A3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12D9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80C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16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F6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83EDE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D2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C4604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48751B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6C069E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4F3CA8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5E8A9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规范工匠队伍建设，培育乡村建设带头工匠。</w:t>
            </w:r>
          </w:p>
          <w:p w14:paraId="0142D5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475524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组</w:t>
            </w:r>
            <w:r>
              <w:rPr>
                <w:rFonts w:hint="eastAsia" w:ascii="宋体" w:hAnsi="宋体" w:eastAsia="宋体" w:cs="宋体"/>
                <w:i w:val="0"/>
                <w:iCs w:val="0"/>
                <w:color w:val="auto"/>
                <w:spacing w:val="-6"/>
                <w:kern w:val="0"/>
                <w:sz w:val="18"/>
                <w:szCs w:val="18"/>
                <w:highlight w:val="none"/>
                <w:u w:val="none"/>
                <w:lang w:val="en-US" w:eastAsia="zh-CN" w:bidi="ar"/>
              </w:rPr>
              <w:t>织人员参加乡村建设工匠职业技能等级认定。</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42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5524D1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4BBA4A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07A204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5EE8F4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1D78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896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7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混凝</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土搅拌站和散装水泥监管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8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D60A9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7B811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617E2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89CA8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AE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E17E3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759719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8CAFE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对混凝土搅拌站违法用地的行为进行依法查处。</w:t>
            </w:r>
          </w:p>
          <w:p w14:paraId="52B2E4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1009D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0583F4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11B8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69E75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87084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B3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54B6AE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5C1FFF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517C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534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DC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场镇犬只及家禽家畜饲养管理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3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85F4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49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8511F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4AE50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5AAB8F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33720F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4B8A25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4F0B60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87416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59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7EFF7A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1C2417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tc>
      </w:tr>
      <w:tr w14:paraId="6635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DA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八、交通运输（3项）</w:t>
            </w:r>
          </w:p>
        </w:tc>
      </w:tr>
      <w:tr w14:paraId="4533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A21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55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D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04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06D02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E8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7C9A8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4A041E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18F1B1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1BEA7E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B4321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2275E17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7CC4C3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584157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0E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435BF8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2746A7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乡管道路，负责做好隐患整改；涉及辖区内上级管理道路，协助开展隐患排查，存在安全隐患的设置警示标志，上报县交通运输局，并协助整改；</w:t>
            </w:r>
          </w:p>
          <w:p w14:paraId="184151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645FA5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37BD93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3453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364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FA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道路运输管理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3B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466F4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1A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9C0DE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740DD5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598F77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11AAFD4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776B1E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33A106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3165A5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95F91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79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11D5549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051462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45F244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78E46AC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509A3A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2E47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186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E4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农村公路信息采集、路网调整</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BF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D6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p>
          <w:p w14:paraId="6F3666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0F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p>
          <w:p w14:paraId="4672EF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43FF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89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九、文化和旅游（4项）</w:t>
            </w:r>
          </w:p>
        </w:tc>
      </w:tr>
      <w:tr w14:paraId="77D9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69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9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文物保护工作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D3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9B7C4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EC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58F0121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43B842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5A71A8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5D7368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6958ED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244FE34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1F6869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92BC2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97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0EF22B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261117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3.开展文物巡查巡护，对发现的问题及时上报，并采取临时保护措施；</w:t>
            </w:r>
          </w:p>
          <w:p w14:paraId="1EBCBF2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651B9F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5.派员参与文物保护执法。</w:t>
            </w:r>
          </w:p>
        </w:tc>
      </w:tr>
      <w:tr w14:paraId="41D0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757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09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DF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0BCE1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EA0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6BEF270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33224C1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46E0A2C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286549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B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0A70C2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3C8FC2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3.组织人员参加“古蜀道徒步游”等特色活动。</w:t>
            </w:r>
          </w:p>
        </w:tc>
      </w:tr>
      <w:tr w14:paraId="2FD6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B7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07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92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56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0173A3C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0E4517E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3.组织和协调非法卫星地面接收设施整治工作</w:t>
            </w:r>
            <w:r>
              <w:rPr>
                <w:rFonts w:hint="eastAsia" w:ascii="宋体" w:hAnsi="宋体" w:eastAsia="宋体" w:cs="宋体"/>
                <w:i w:val="0"/>
                <w:iCs w:val="0"/>
                <w:color w:val="auto"/>
                <w:spacing w:val="-6"/>
                <w:kern w:val="0"/>
                <w:sz w:val="18"/>
                <w:szCs w:val="18"/>
                <w:highlight w:val="none"/>
                <w:u w:val="none"/>
                <w:lang w:val="en-US" w:eastAsia="zh-CN" w:bidi="ar"/>
              </w:rPr>
              <w:t>，对非法经营和倒卖“村村通”“户户通”设备等违规行为，按照国家有关规定予以查处。</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BF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2F2FCC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11C589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679D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AD4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D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AD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F29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0C70565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5C875CD3">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418CAAA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3C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573C80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10C836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0D4B29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1471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F89A">
            <w:pPr>
              <w:keepNext w:val="0"/>
              <w:keepLines w:val="0"/>
              <w:pageBreakBefore w:val="0"/>
              <w:widowControl w:val="0"/>
              <w:suppressLineNumbers w:val="0"/>
              <w:kinsoku/>
              <w:wordWrap/>
              <w:overflowPunct w:val="0"/>
              <w:topLinePunct w:val="0"/>
              <w:autoSpaceDE/>
              <w:autoSpaceDN/>
              <w:bidi w:val="0"/>
              <w:adjustRightInd/>
              <w:snapToGrid/>
              <w:spacing w:line="210" w:lineRule="exact"/>
              <w:ind w:left="-105" w:leftChars="-50" w:right="-105" w:rightChars="-50"/>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十、卫生健康（4项）</w:t>
            </w:r>
          </w:p>
        </w:tc>
      </w:tr>
      <w:tr w14:paraId="1D06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AD5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F8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w:t>
            </w:r>
          </w:p>
          <w:p w14:paraId="38DF2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疫情应急处置</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E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7FEDE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DBE02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624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3E978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1.制定全县重大动物疫情应急预案和实施方案；</w:t>
            </w:r>
          </w:p>
          <w:p w14:paraId="183280C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7950767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4D30209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18A18EF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248F53F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867AFA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5D624B7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8E189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4E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4C484F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28B9C8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4ADC30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0ADD32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1F167D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76E5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7B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32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w:t>
            </w:r>
          </w:p>
          <w:p w14:paraId="7B6C2C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处置</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B5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15F3E2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6188F2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EDD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4646FD7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33E0095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2.负责预防突发事件的日常监测，及时发现隐患，及早采取应对措施；</w:t>
            </w:r>
          </w:p>
          <w:p w14:paraId="63699EB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521435C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1BD78FE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2BDB0D7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47FA3A5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p w14:paraId="6C1E4B0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BA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35E28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0F19AE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177598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34B241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0C53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AA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64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E7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乳腺癌、</w:t>
            </w:r>
          </w:p>
          <w:p w14:paraId="362146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宫颈癌筛查及低收入妇女</w:t>
            </w:r>
          </w:p>
          <w:p w14:paraId="2E66AE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“两癌”</w:t>
            </w:r>
          </w:p>
          <w:p w14:paraId="11C891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救助工作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43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7CCDE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F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F17F9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0A4771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0453E8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4AD7A1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7AD103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52CEC3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1.开展低收入妇女“两癌”救助申报工作，做好申</w:t>
            </w:r>
            <w:r>
              <w:rPr>
                <w:rFonts w:hint="eastAsia" w:ascii="宋体" w:hAnsi="宋体" w:eastAsia="宋体" w:cs="宋体"/>
                <w:i w:val="0"/>
                <w:iCs w:val="0"/>
                <w:color w:val="auto"/>
                <w:spacing w:val="-6"/>
                <w:kern w:val="0"/>
                <w:sz w:val="18"/>
                <w:szCs w:val="18"/>
                <w:highlight w:val="none"/>
                <w:u w:val="none"/>
                <w:lang w:val="en-US" w:eastAsia="zh-CN" w:bidi="ar"/>
              </w:rPr>
              <w:t>报材料收集、汇总，协调县医保局、县卫生健康局、县民政局、县农业农村局等部门，核实申报对象病种病情、家庭经济状况等情况，上报拟救助人员相关材料至市妇女联合会；</w:t>
            </w:r>
          </w:p>
          <w:p w14:paraId="18B9C5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63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0B2B9D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3E44EB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434983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5972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FF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6D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职业病防治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FC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CC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3E802B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3CBC0C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3.开展职业病排查，实施职业卫生分类监督执法，依法查处违法行为；</w:t>
            </w:r>
          </w:p>
          <w:p w14:paraId="2CEEC8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178C76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E3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4B8EC3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45AC4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7648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0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十一、应急管理及消防（16项）</w:t>
            </w:r>
          </w:p>
        </w:tc>
      </w:tr>
      <w:tr w14:paraId="149A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947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FE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E3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DE82E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C1BE5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县住房和城乡建设局</w:t>
            </w:r>
          </w:p>
          <w:p w14:paraId="721FDB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5A217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27309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1497D2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77CA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9A5DE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7507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EF80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D0F85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B1E91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35238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043759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60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79851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1.负责水利工程设施设备安全运行和应急抢护工作，负责中型水库、在建电站和监管职责内水电站的安全度汛工作；</w:t>
            </w:r>
          </w:p>
          <w:p w14:paraId="3B981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046DA3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3.承担水情监测预警工作，开展山洪灾害危险区风险普查、区划分级和风险评估；</w:t>
            </w:r>
          </w:p>
          <w:p w14:paraId="11A17D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174DA5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5942F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E8A0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3116AB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036559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4D57B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2046D6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0FB42F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5D075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全县农业防汛和灾后农业救灾、生产恢复工作。</w:t>
            </w:r>
          </w:p>
          <w:p w14:paraId="54B890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61D1C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535436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55279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2EB897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69FEE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07F9AC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776FC9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273BE0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EC181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52E979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3C1816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A05B1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5B57CF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A3A9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49DE41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54BC0E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452748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组织开展防汛知识宣传，配合做好防汛预警信息发布工作。</w:t>
            </w:r>
          </w:p>
          <w:p w14:paraId="2C66A5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6E371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5CEA0D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.组织基础电信运营商发送防汛减灾公益短信。</w:t>
            </w:r>
          </w:p>
          <w:p w14:paraId="65FF7F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6BD977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组织社会力量，筹措社会资金抢险救灾，配合洪涝灾害抢险救援工作。</w:t>
            </w:r>
          </w:p>
          <w:p w14:paraId="69CDC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CC0D5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9C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3ABBDE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0054EE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0DA429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4.开展辖区内低洼易涝点、江河堤防、山塘水库、山洪和地质灾害危险区等各类风险隐患点巡查巡护、隐患排查整治；</w:t>
            </w:r>
          </w:p>
          <w:p w14:paraId="5E6A06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0930DF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723332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4ADA24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3BBFE5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387B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E6D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83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抗旱工作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62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1BB4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72C0F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7F67C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87D9C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03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7F3C0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p>
          <w:p w14:paraId="7D2FBE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7CBD48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76441F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组织开展二级以下抗旱应急响应时的灾害应对处置工作。</w:t>
            </w:r>
          </w:p>
          <w:p w14:paraId="1D31BC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73777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1471DD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314E4B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251D1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2D0211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26B5F7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D36BB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781D31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D3754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负责维护抗旱抢险秩序和灾区社会治安等工作。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40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203041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i w:val="0"/>
                <w:iCs w:val="0"/>
                <w:color w:val="auto"/>
                <w:spacing w:val="0"/>
                <w:kern w:val="0"/>
                <w:sz w:val="18"/>
                <w:szCs w:val="18"/>
                <w:highlight w:val="none"/>
                <w:u w:val="none"/>
                <w:lang w:val="en-US" w:eastAsia="zh-CN" w:bidi="ar"/>
              </w:rPr>
              <w:t>配备抗旱物资并加强管理维护；</w:t>
            </w:r>
          </w:p>
          <w:p w14:paraId="36D8269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20B086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799E26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3ECF64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4BC574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5D29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546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16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地质灾害预防及应急处置</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1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F90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AE92F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55547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9107F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6A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2F040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7F4D5D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54FDAD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6AC974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6FA99C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3C8277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69FCDF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6F63764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41AFB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79E25E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095557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722519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ACC55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3379D7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0174AD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7CB915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233AD8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FC604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24E8E1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DEC32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256422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2.加强灾害发生地气象监测预报，为灾害救援处置提供气象信息保障。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7A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61468E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37B1D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411C0A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29017F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3D7B3D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3EF634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568E00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4F6F75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5B47D5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18CE14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408BBD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3A0E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15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B1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w:t>
            </w:r>
          </w:p>
          <w:p w14:paraId="52B9A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救援</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98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659A2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5EF84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49A85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892B2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CAE92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0A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E6D65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7CCFA9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2.接收、转发地震预警预报信息，保护地震监测设施和地震观测环境；</w:t>
            </w:r>
          </w:p>
          <w:p w14:paraId="56E9D9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714661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4.做好地震灾害的应急处置和救援服务工作；</w:t>
            </w:r>
          </w:p>
          <w:p w14:paraId="45F75F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34142D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F4822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3C6619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7D6BC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341DDF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3FF9C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05031F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A9A9E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13596A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41971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F5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0DDE55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6ACA9C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333CE6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6F910C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18B7EC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3314D4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3AE8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0"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2C5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43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雨雪冰冻灾害预防及应对</w:t>
            </w:r>
          </w:p>
          <w:p w14:paraId="4590E5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处置</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5E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A6F3F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23458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51CE7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5194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6B992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0331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415EA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30E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FF23AF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1.负责调查、研究、分析全县低温雨雪冰冻灾害预防和应对处置工作；</w:t>
            </w:r>
          </w:p>
          <w:p w14:paraId="05CAFB1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62835DC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12DBD45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2A83663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517431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3674244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2A18A1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09369C1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58C9D08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7CD4FD8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D0922C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744AACE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9AA2E1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5A4532B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4A0981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及时收集、发布农业低温雨雪冰冻灾情信息；</w:t>
            </w:r>
          </w:p>
          <w:p w14:paraId="022DD38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2.负责低温雨雪冰冻灾害的农业抢险救援救灾、灾后农业生产恢复工作。</w:t>
            </w:r>
          </w:p>
          <w:p w14:paraId="4C76AAA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4FE488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根据险情灾情，参与低温雨雪冰冻灾害突发事件抢险救援救灾工作。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461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6B328EF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i w:val="0"/>
                <w:iCs w:val="0"/>
                <w:color w:val="auto"/>
                <w:spacing w:val="0"/>
                <w:kern w:val="0"/>
                <w:sz w:val="18"/>
                <w:szCs w:val="18"/>
                <w:highlight w:val="none"/>
                <w:u w:val="none"/>
                <w:lang w:val="en-US" w:eastAsia="zh-CN" w:bidi="ar"/>
              </w:rPr>
              <w:t>应急预案和调度方案，建立应急抢险队伍，配备物资装备；</w:t>
            </w:r>
          </w:p>
          <w:p w14:paraId="42111AA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669D1A9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03D8BFB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71177FA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113E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DAF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EF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安全生产监管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16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6CCAEA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F9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B1BFA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41DBB6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2.组织开展安全生产宣传教育和培训；</w:t>
            </w:r>
          </w:p>
          <w:p w14:paraId="0BE573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开展安全生产监督检查，组织开展安全生产巡查；</w:t>
            </w:r>
          </w:p>
          <w:p w14:paraId="514663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组织公安、消防、市场监管等</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隐患责令限期整改、现场处置，到期进行复查；</w:t>
            </w:r>
          </w:p>
          <w:p w14:paraId="21A7B8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5.对存在违法行为或逾期不整改、整改不合格的予以处罚。</w:t>
            </w:r>
          </w:p>
          <w:p w14:paraId="2F57CE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6166F8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其他负</w:t>
            </w:r>
            <w:r>
              <w:rPr>
                <w:rFonts w:hint="eastAsia" w:ascii="宋体" w:hAnsi="宋体" w:eastAsia="宋体" w:cs="宋体"/>
                <w:i w:val="0"/>
                <w:iCs w:val="0"/>
                <w:color w:val="auto"/>
                <w:spacing w:val="-6"/>
                <w:kern w:val="0"/>
                <w:sz w:val="18"/>
                <w:szCs w:val="18"/>
                <w:highlight w:val="none"/>
                <w:u w:val="none"/>
                <w:lang w:val="en-US" w:eastAsia="zh-CN" w:bidi="ar"/>
              </w:rPr>
              <w:t>有安全生产监督管理职责的行业主管部门，按照法定职责和安全生产“三管三必须”要求，负责职责范围内的安全生产监督管理工作。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51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w:t>
            </w:r>
            <w:r>
              <w:rPr>
                <w:rFonts w:hint="eastAsia" w:ascii="宋体" w:hAnsi="宋体" w:eastAsia="宋体" w:cs="宋体"/>
                <w:b w:val="0"/>
                <w:bCs w:val="0"/>
                <w:i w:val="0"/>
                <w:iCs w:val="0"/>
                <w:color w:val="auto"/>
                <w:spacing w:val="0"/>
                <w:kern w:val="0"/>
                <w:sz w:val="18"/>
                <w:szCs w:val="18"/>
                <w:highlight w:val="none"/>
                <w:u w:val="none"/>
                <w:lang w:val="en-US" w:eastAsia="zh-CN" w:bidi="ar"/>
              </w:rPr>
              <w:t>本乡</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应急预案；</w:t>
            </w:r>
          </w:p>
          <w:p w14:paraId="121CC5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2.组织开展安全生产知识普及，按照乡镇应急预案组织开展演练；</w:t>
            </w:r>
          </w:p>
          <w:p w14:paraId="1D688B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3.按权限开展安全生产监督检查，督促辖区企业负责人、安全生产管理人员履行安全生产责任，发现问题提醒及时整改，拒不整改的上报上级部门；</w:t>
            </w:r>
          </w:p>
          <w:p w14:paraId="60454F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22C9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76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34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应急</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处置</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36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C2349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32886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D1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9DE8D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2A29DA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357721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4EBA3E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184944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43A3A1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66CDC9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461ABA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FF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做好应急值班值守；</w:t>
            </w:r>
          </w:p>
          <w:p w14:paraId="5C8715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23ADEB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3.安全生产事故发生后，迅速启动应急预案，并组织群众疏散撤离，及时上报情况，做好先期处置工作</w:t>
            </w: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5CD0D6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.配合上级部门做好群众安置、灾情统计、事故调查等相关工作。</w:t>
            </w:r>
          </w:p>
        </w:tc>
      </w:tr>
      <w:tr w14:paraId="772B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F6E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10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电动自行车、电动</w:t>
            </w:r>
          </w:p>
          <w:p w14:paraId="62B791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汽车集中充电设施建设管理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0A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25EA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2F35E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DB4E0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C83C8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E9E9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 xml:space="preserve"> </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14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1901D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编制充电基础设施建设整体规划并组织实施。</w:t>
            </w:r>
          </w:p>
          <w:p w14:paraId="7F0413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9A692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76374B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647071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65CD13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4.对住宅小区的充电设施开展隐患排查整治。</w:t>
            </w:r>
          </w:p>
          <w:p w14:paraId="749390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EF78C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.组织开展安全宣传教育，提高居民安全和规范使用充电设施的意识；</w:t>
            </w:r>
          </w:p>
          <w:p w14:paraId="3643C2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72B87C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55BCB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629777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E75DF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w:t>
            </w:r>
            <w:r>
              <w:rPr>
                <w:rFonts w:hint="eastAsia" w:ascii="宋体" w:hAnsi="宋体" w:eastAsia="宋体" w:cs="宋体"/>
                <w:i w:val="0"/>
                <w:iCs w:val="0"/>
                <w:color w:val="auto"/>
                <w:spacing w:val="-6"/>
                <w:kern w:val="0"/>
                <w:sz w:val="18"/>
                <w:szCs w:val="18"/>
                <w:highlight w:val="none"/>
                <w:u w:val="none"/>
                <w:lang w:val="en-US" w:eastAsia="zh-CN" w:bidi="ar"/>
              </w:rPr>
              <w:t>责对集中充电设施的安装位置、防火间距、消防设施等进行检查；</w:t>
            </w:r>
          </w:p>
          <w:p w14:paraId="0FB579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49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72F822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2.收集群众充电基础设施建设规划选址的意见并上报；</w:t>
            </w:r>
          </w:p>
          <w:p w14:paraId="55217C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3.参与充电基础设施建设规划选址，协调处理矛盾纠纷；</w:t>
            </w:r>
          </w:p>
          <w:p w14:paraId="7FE2EE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38B85E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5.及时劝导制止电动自行车“飞线”充电、入户停放充电、用电梯运载电动自行车等行为。</w:t>
            </w:r>
          </w:p>
        </w:tc>
      </w:tr>
      <w:tr w14:paraId="4B59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B3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74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E7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39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3D14A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B4D7F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AAA34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E53D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05A02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A85CE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57761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369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CDD90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02DFE5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4E9472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01C899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BB135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43B2B4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838CE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4DAC8C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2BCABC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D6320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1749F8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86C93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73EAC3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0F7A92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12B263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731465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29F7A8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5A5582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1AFB2F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FE4F0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1C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555B65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0CAA14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055D04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0BA64F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5EBDB8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17D7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938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9D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应急避难场所建设与维护</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58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E85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755482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7FE69B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0F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5AA3C0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4F1FF6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2CA188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0FE2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80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F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森林防灭火</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C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53C4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AFE5E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F2DF7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A79A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43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10364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710284C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i w:val="0"/>
                <w:iCs w:val="0"/>
                <w:color w:val="auto"/>
                <w:spacing w:val="0"/>
                <w:kern w:val="0"/>
                <w:sz w:val="18"/>
                <w:szCs w:val="18"/>
                <w:highlight w:val="none"/>
                <w:u w:val="none"/>
                <w:lang w:val="en-US" w:eastAsia="zh-CN" w:bidi="ar"/>
              </w:rPr>
              <w:t>森林火灾防控工作；</w:t>
            </w:r>
          </w:p>
          <w:p w14:paraId="72C155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4895836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4.统筹协调综合救援力量参与区域内森林火灾扑救处置等工作；</w:t>
            </w:r>
          </w:p>
          <w:p w14:paraId="16A8FF1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5.协调受灾群众的临时安置、生活救助等工作。</w:t>
            </w:r>
          </w:p>
          <w:p w14:paraId="3515B38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73CC19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388F2C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57F44FD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3800EB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6AFAD8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71D153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C7982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1.牵头森林防灭火“查”的工作，负责火案侦破及有关违法犯罪案件查处；</w:t>
            </w:r>
          </w:p>
          <w:p w14:paraId="31F070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2.负责森林火灾火场警戒、交通疏导、治安维护等工作。</w:t>
            </w:r>
          </w:p>
          <w:p w14:paraId="19B9EA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5C6D9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参与森林火灾突发事件的救援。</w:t>
            </w:r>
          </w:p>
          <w:p w14:paraId="68FBED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A46B2E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森林防灭火指挥部成员单位按职责分工开展工作。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31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41ADC0C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4B78CE3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58B17EA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4.划分网格，组建护林员队伍和防火灭火力量，储备必要的灭火物资；</w:t>
            </w:r>
          </w:p>
          <w:p w14:paraId="74E913E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5.开展森林火灾巡查巡护和隐患排查整治；</w:t>
            </w:r>
          </w:p>
          <w:p w14:paraId="658AE7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6.发现火情，立即上报火灾地点、火势大小以及是否有人员被困等信息；</w:t>
            </w:r>
          </w:p>
          <w:p w14:paraId="55EDA1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6CABCA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35EA86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3E2B498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10.协助上级部门做好灾情调查、灾情统计等相关工作；</w:t>
            </w:r>
          </w:p>
          <w:p w14:paraId="0F44311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11.协助侦办森林火灾案件。</w:t>
            </w:r>
          </w:p>
        </w:tc>
      </w:tr>
      <w:tr w14:paraId="5BD2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E6F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B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消防安全管理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60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B29B0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2A6EC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D7C9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68847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CAA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2F6CE70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1.组织开展消防安全宣传教育，提高公民消防安全意识；</w:t>
            </w:r>
          </w:p>
          <w:p w14:paraId="3B96C92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2.组织开展消防安全业务培训、消防演练、应急疏散演练工作；</w:t>
            </w:r>
          </w:p>
          <w:p w14:paraId="199CEC1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58FBB4E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4.负责住宅物业消防安全管理工作；</w:t>
            </w:r>
          </w:p>
          <w:p w14:paraId="3758D0D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5.收到火情信息第一时间灭火救援；</w:t>
            </w:r>
          </w:p>
          <w:p w14:paraId="26B257A6">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、小区物业负责人和群众培训普及消防安全知识；</w:t>
            </w:r>
          </w:p>
          <w:p w14:paraId="05DA40E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7.承担火灾事故调查处理工作，依法查处消防安全违法行为。</w:t>
            </w:r>
          </w:p>
          <w:p w14:paraId="2DD8CF7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0462BD7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1.负责消防救援现场及周边道路的交通管制，保障消防车辆通行，协助封闭火灾现场，维护火灾现场秩序；</w:t>
            </w:r>
          </w:p>
          <w:p w14:paraId="546EF5A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2.参与火灾事故调查处理，查处职责范围内涉及消防安全的违法犯罪行为。</w:t>
            </w:r>
          </w:p>
          <w:p w14:paraId="596DCA73">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68FEC5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组织和指导消防监督、火灾预防、火灾扑救等工作，及时将火情等重大灾害事故预警信息通报消防救援部门。</w:t>
            </w:r>
          </w:p>
          <w:p w14:paraId="46303F4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13E8DF5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1.负责建设工程消防设计审查验收工作，依法查处建设工程消防违法行为；</w:t>
            </w:r>
          </w:p>
          <w:p w14:paraId="0B7AD39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2.参与建设工程火灾事故调查；</w:t>
            </w:r>
          </w:p>
          <w:p w14:paraId="2197127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负责县城区公共消防设施和消防水源建设，</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将公共消防基础设施建设纳入老旧城区、老旧小区改造范围；</w:t>
            </w:r>
          </w:p>
          <w:p w14:paraId="1FFD1D4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4.督促物业服务企业加强住宅小区的消防安全防范并做好消防设施的维护管理；</w:t>
            </w:r>
          </w:p>
          <w:p w14:paraId="4066815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5.指导业主委员会对住宅小区公用消防设施进行维修、更新、改造。</w:t>
            </w:r>
          </w:p>
          <w:p w14:paraId="7B990A2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FC490E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按照谁主管、谁负责的原则，根据本行业、本系统业务工作特点，依法督促相关单位落实消防安全责任制。</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6B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1.开展消防安全知识宣传教育，提高公民消防安全意识；</w:t>
            </w:r>
          </w:p>
          <w:p w14:paraId="4C2C33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2.按照乡镇综合应急预案开展消防演练、应急疏散演练；</w:t>
            </w:r>
          </w:p>
          <w:p w14:paraId="511BB0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3.制定本辖区火灾形势分析、火灾案件警示教育等制度，落实消防安全措施，开展消防业务培训，指导、支持和帮助村</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（社区）</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开展群众性消防工作，将消防安全纳入网格化服务管理；</w:t>
            </w:r>
          </w:p>
          <w:p w14:paraId="7221A5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4.安排值班值守，随时接收火情信息，迅速作出响应；</w:t>
            </w:r>
          </w:p>
          <w:p w14:paraId="29866F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5.加强公共消防设施建设、维护和管理，做好村</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（社区）</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微型消防站日常管理；</w:t>
            </w:r>
          </w:p>
          <w:p w14:paraId="317C4A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6.对易发现、易处置的公共场所消防安全隐患开展日常排查，发现问题及时制止，并上报消防救援部门；</w:t>
            </w:r>
          </w:p>
          <w:p w14:paraId="0C7CC9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7.加强对辖区内经营性自建房、老旧建筑、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、公共娱乐场所、农家乐（民宿）和电动自行车、电动摩托车停放、充电场所消防安全检查，督促整改火灾隐患，发现违法违规行为及时上报；</w:t>
            </w:r>
          </w:p>
          <w:p w14:paraId="1A2176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8.发生火情及时组织群众疏散，并报告县消防救援大队；</w:t>
            </w:r>
          </w:p>
          <w:p w14:paraId="77456D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9.协助开展灭火救援和火灾事故调查工作，及时上报相关线索。</w:t>
            </w:r>
          </w:p>
        </w:tc>
      </w:tr>
      <w:tr w14:paraId="34F0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53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915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left"/>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烟花爆竹安全监管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7B2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26E700D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60C27D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7E60E83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9327">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8303B55">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1.对烟花爆竹生产、经营企业开展安全生产监督检查；</w:t>
            </w:r>
          </w:p>
          <w:p w14:paraId="50DC3438">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2.查处非法生产、经营烟花爆竹的行为；</w:t>
            </w:r>
          </w:p>
          <w:p w14:paraId="10341908">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3.负责烟花爆竹零售经营许可；</w:t>
            </w:r>
          </w:p>
          <w:p w14:paraId="608F2E13">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4.负责烟花爆竹生产、经营事故处置。</w:t>
            </w:r>
          </w:p>
          <w:p w14:paraId="459443F4">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县公安局：</w:t>
            </w:r>
          </w:p>
          <w:p w14:paraId="1F37471C">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1.负责烟花爆竹的</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instrText xml:space="preserve"> HYPERLINK "https://baike.so.com/doc/6733141-6947467.html" \t "https://baike.so.com/doc/_blank" </w:instrTex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separate"/>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公共安全管理</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7792F0C9">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2.制定并公布全县限制或禁止燃放烟花爆竹的时间、地点和种类；</w:t>
            </w:r>
          </w:p>
          <w:p w14:paraId="1915EACF">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3.负责烟花爆竹的道路运输许可；</w:t>
            </w:r>
          </w:p>
          <w:p w14:paraId="1CD221A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4.查处非法运输、储存、燃放烟花爆竹的行为。</w:t>
            </w:r>
          </w:p>
          <w:p w14:paraId="1966156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64F540F9">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审核从事烟花爆竹运输的企业资质、车辆运输证明、从业人员资格，负责运输企业的监管。</w:t>
            </w:r>
          </w:p>
          <w:p w14:paraId="4C38A8EE">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755F5883">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负责烟花爆竹产品质量的监管。</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806B">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1.宣传烟花爆竹安全管理法律法规、安全燃放知识，向群众告知限制或禁止燃放的时间、地点和种类；</w:t>
            </w:r>
          </w:p>
          <w:p w14:paraId="53664C1F">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2.开展辖区内烟花爆竹燃放巡查，制止违规燃放行为并上报；</w:t>
            </w:r>
          </w:p>
          <w:p w14:paraId="31E33732">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3.对新设立零售经营烟花爆竹的单位和个人进行初审；</w:t>
            </w:r>
          </w:p>
          <w:p w14:paraId="2701CF7F">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4.参与县应急管理局对烟花爆竹经营单位和个人的安全检查；</w:t>
            </w:r>
          </w:p>
          <w:p w14:paraId="560590FF">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5.发生事故后启动生产安全事故应急预案，采取先期处置措施并上报事故情况；</w:t>
            </w:r>
          </w:p>
          <w:p w14:paraId="69AA1D6D">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6.配合县应急管理局开展烟花爆竹事故现场人员疏散和处置。</w:t>
            </w:r>
          </w:p>
        </w:tc>
      </w:tr>
      <w:tr w14:paraId="5C9F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6EA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5E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农村沼气、</w:t>
            </w:r>
          </w:p>
          <w:p w14:paraId="353165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畜禽养殖化粪池有限空间作业安全</w:t>
            </w:r>
          </w:p>
          <w:p w14:paraId="114638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46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EC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49712D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496A7D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8F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68FC00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0950A6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44CDE2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5F0E10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5.开展有限空间作业日常检查，发现违法违规线索及时上报并督促整改。</w:t>
            </w:r>
          </w:p>
        </w:tc>
      </w:tr>
      <w:tr w14:paraId="17C3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838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lang w:val="en-US" w:eastAsia="zh-CN" w:bidi="ar"/>
              </w:rPr>
              <w:t>80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8B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校园周边安全治理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76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26C42F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6F057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CA04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82CF7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2B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0DE125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14A3E0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313816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学校落实校园内部安全主体责任。</w:t>
            </w:r>
          </w:p>
          <w:p w14:paraId="12D615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4DD88C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02C2DA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04EA5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679150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7D66DB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EDD7B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3F679F5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9DD69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加强校园周边文娱服务场所的管理和监督，依法查处违法经营行为。</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F1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048127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663041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372048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59E39A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3BBD12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1E68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66F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588E32" w:themeColor="accent4" w:themeShade="BF"/>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lang w:val="en-US" w:eastAsia="zh-CN" w:bidi="ar"/>
              </w:rPr>
              <w:t>81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6F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未成年</w:t>
            </w:r>
          </w:p>
          <w:p w14:paraId="5C07F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人防溺</w:t>
            </w:r>
          </w:p>
          <w:p w14:paraId="04C14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水工作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18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FED73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DE3CF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96577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92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7E6CCE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42F81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2.统筹协调中小学生防溺水工作，指导学校开展防溺水安全宣传教育。</w:t>
            </w:r>
          </w:p>
          <w:p w14:paraId="622FF2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880B9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5D7238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2.对事故现场进行勘查、调查取证，确定死亡原因。</w:t>
            </w:r>
          </w:p>
          <w:p w14:paraId="38677B0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5C375D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B0B0B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2.牵头协调专业队伍及时开展溺水救援。</w:t>
            </w:r>
          </w:p>
          <w:p w14:paraId="7A28FF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0EA77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090767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79FC95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5FE6E8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65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3C5B2D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5C95383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3DF3AA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i w:val="0"/>
                <w:iCs w:val="0"/>
                <w:color w:val="auto"/>
                <w:spacing w:val="0"/>
                <w:kern w:val="0"/>
                <w:sz w:val="18"/>
                <w:szCs w:val="18"/>
                <w:highlight w:val="none"/>
                <w:u w:val="none"/>
                <w:lang w:val="en-US" w:eastAsia="zh-CN" w:bidi="ar"/>
              </w:rPr>
              <w:t>发现的、群众反映的防溺水设施隐患及时核查、整改或上报；</w:t>
            </w:r>
          </w:p>
          <w:p w14:paraId="61759C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15D97E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7C7E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1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F0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十二、市场监管（2项）</w:t>
            </w:r>
          </w:p>
        </w:tc>
      </w:tr>
      <w:tr w14:paraId="7747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BB0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highlight w:val="none"/>
                <w:lang w:val="en-US" w:eastAsia="zh-CN" w:bidi="ar-SA"/>
              </w:rPr>
              <w:t>82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D8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EF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91E1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00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4D3013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开展食品安全法律法规和安全知识宣传培训</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F2E047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2.督促食品生产经营者落实主体责任，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排查整治</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食品安全隐患；</w:t>
            </w:r>
          </w:p>
          <w:p w14:paraId="2A1963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督促</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各级包保干部落实食品安全包保责任；</w:t>
            </w:r>
          </w:p>
          <w:p w14:paraId="55D93B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4.会同相关部门及时处置食品安全突发事件。</w:t>
            </w:r>
          </w:p>
          <w:p w14:paraId="0E2F7A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25AC8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按照县食品安全委员会成员单位职责分工开展工作。</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97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1.开展食品安全法律法规宣传教育和食品安全知识普及；</w:t>
            </w:r>
          </w:p>
          <w:p w14:paraId="40B7FC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2.建立村（社区）食品安全协管员队伍；</w:t>
            </w:r>
          </w:p>
          <w:p w14:paraId="57E171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3.对辖区内食品生产经营单位开展日常检查，督促及时整改食品安全隐患；</w:t>
            </w:r>
          </w:p>
          <w:p w14:paraId="6C58E8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乡</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、村（社区）包保干部落实C、D级食品经营主体包保责任，定期对包保单位开展督导；</w:t>
            </w:r>
          </w:p>
          <w:p w14:paraId="15E633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5.受理农村集体聚餐报告并开展现场检查；</w:t>
            </w:r>
          </w:p>
          <w:p w14:paraId="2B463C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6.协同相关部门核查处置食品安全突发事件。</w:t>
            </w:r>
          </w:p>
        </w:tc>
      </w:tr>
      <w:tr w14:paraId="63C1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BB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Chars="-25" w:right="-53" w:rightChars="-25"/>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83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8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规范市场秩序</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49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486E6E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FE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AE5AC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4F5681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7C612A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603725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5C0D52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5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79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1.配合开展市场监管领域相关政策法规宣传；</w:t>
            </w:r>
          </w:p>
          <w:p w14:paraId="46F9A84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2.统计上报辖区内食品摊贩信息；</w:t>
            </w:r>
          </w:p>
          <w:p w14:paraId="010341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3.负责食品摊贩备案，依法划定食品摊贩经营区域，明确经营时段和期限，并向社会公布，组织食品摊贩进入划定区域经营；</w:t>
            </w:r>
          </w:p>
          <w:p w14:paraId="20BCA0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4.督促食品摊贩亮证经营；</w:t>
            </w:r>
          </w:p>
          <w:p w14:paraId="1FFD8A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5.结合日常工作开展检查，对无证无照经营、缺斤少两，以及涉嫌经营不合格产品、不正当竞争等问题线索及时报市场监管部门处理；</w:t>
            </w:r>
          </w:p>
          <w:p w14:paraId="5F8297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6.协助县级相关部门开展行政执法工作，配合做好调解、秩序维护等工作。</w:t>
            </w:r>
          </w:p>
        </w:tc>
      </w:tr>
    </w:tbl>
    <w:p w14:paraId="4F2B0681">
      <w:pPr>
        <w:sectPr>
          <w:pgSz w:w="16838" w:h="11906" w:orient="landscape"/>
          <w:pgMar w:top="1587" w:right="1417" w:bottom="1417" w:left="1417" w:header="851" w:footer="1134" w:gutter="0"/>
          <w:pgNumType w:fmt="decimal"/>
          <w:cols w:space="0" w:num="1"/>
          <w:rtlGutter w:val="0"/>
          <w:docGrid w:type="lines" w:linePitch="313" w:charSpace="0"/>
        </w:sectPr>
      </w:pPr>
    </w:p>
    <w:p w14:paraId="4001027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sz w:val="44"/>
          <w:szCs w:val="4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
        <w:gridCol w:w="4462"/>
        <w:gridCol w:w="9350"/>
      </w:tblGrid>
      <w:tr w14:paraId="2A24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5C594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B5A7A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2E4372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39CE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19C05B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1F2D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A406F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E38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98A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8071C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0522A6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1CA4F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24AFB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EF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868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1D374E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2427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18E83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0E3A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3AB43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BC7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D02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447C6C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6F12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465D0E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7E8A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9FBD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654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5BD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28B652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378C2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7AEAA1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4D4E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248D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B42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8E6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2BF4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2B2CF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939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55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6AF80A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06781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24C1AD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2E11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5B5F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C26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2D3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36F552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73D6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452726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4A4E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547A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E6F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BB3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0CFF4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35F2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288A28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75EB6B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4FAF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443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398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15F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4FB4A9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FB13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4EA1FD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0A39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47D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A14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321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477509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A128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2729C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3D23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F41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308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3D5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1000FD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67F8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13D4BA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7F4B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245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ECE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03D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71787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653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1E4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9CB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2364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E2D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603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463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4649C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FF3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0E6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7AC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61000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62497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590739F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0132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1E3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21C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3FF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646893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79585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779C477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4FA4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1E4E6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7907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D0CE0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62D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EEA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B4165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C7D6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52BF72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1BE86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B113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E88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537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2E138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40D29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2DD5B9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3589C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A8889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53B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17A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D3850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F66F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11BB67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B621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D56B2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2D2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A703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0FB24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33131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212503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733A6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7EBC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56F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3"/>
                <w:rFonts w:hint="default" w:ascii="宋体" w:hAnsi="宋体" w:eastAsia="宋体" w:cs="宋体"/>
                <w:color w:val="auto"/>
                <w:kern w:val="0"/>
                <w:sz w:val="18"/>
                <w:szCs w:val="18"/>
                <w:highlight w:val="none"/>
                <w:lang w:bidi="ar"/>
              </w:rPr>
              <w:t>不含</w:t>
            </w:r>
            <w:r>
              <w:rPr>
                <w:rStyle w:val="14"/>
                <w:rFonts w:hint="eastAsia" w:ascii="宋体" w:hAnsi="宋体" w:eastAsia="宋体" w:cs="宋体"/>
                <w:color w:val="auto"/>
                <w:kern w:val="0"/>
                <w:sz w:val="18"/>
                <w:szCs w:val="18"/>
                <w:highlight w:val="none"/>
                <w:lang w:bidi="ar"/>
              </w:rPr>
              <w:t>“</w:t>
            </w:r>
            <w:r>
              <w:rPr>
                <w:rStyle w:val="13"/>
                <w:rFonts w:hint="default" w:ascii="宋体" w:hAnsi="宋体" w:eastAsia="宋体" w:cs="宋体"/>
                <w:color w:val="auto"/>
                <w:kern w:val="0"/>
                <w:sz w:val="18"/>
                <w:szCs w:val="18"/>
                <w:highlight w:val="none"/>
                <w:lang w:bidi="ar"/>
              </w:rPr>
              <w:t>对出借、转让生猪定点屠宰证书或者生猪定点屠宰标志牌的行政处罚</w:t>
            </w:r>
            <w:r>
              <w:rPr>
                <w:rStyle w:val="14"/>
                <w:rFonts w:hint="eastAsia" w:ascii="宋体" w:hAnsi="宋体" w:eastAsia="宋体" w:cs="宋体"/>
                <w:color w:val="auto"/>
                <w:kern w:val="0"/>
                <w:sz w:val="18"/>
                <w:szCs w:val="18"/>
                <w:highlight w:val="none"/>
                <w:lang w:bidi="ar"/>
              </w:rPr>
              <w:t>”</w:t>
            </w:r>
            <w:r>
              <w:rPr>
                <w:rStyle w:val="14"/>
                <w:rFonts w:hint="eastAsia" w:ascii="宋体" w:hAnsi="宋体" w:eastAsia="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CE4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31759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9F879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194C04C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0D2B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B8B37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71D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3"/>
                <w:rFonts w:hint="default" w:ascii="宋体" w:hAnsi="宋体" w:eastAsia="宋体" w:cs="宋体"/>
                <w:color w:val="auto"/>
                <w:kern w:val="0"/>
                <w:sz w:val="18"/>
                <w:szCs w:val="18"/>
                <w:highlight w:val="none"/>
                <w:lang w:bidi="ar"/>
              </w:rPr>
              <w:t>不含</w:t>
            </w:r>
            <w:r>
              <w:rPr>
                <w:rStyle w:val="14"/>
                <w:rFonts w:hint="eastAsia" w:ascii="宋体" w:hAnsi="宋体" w:eastAsia="宋体" w:cs="宋体"/>
                <w:color w:val="auto"/>
                <w:kern w:val="0"/>
                <w:sz w:val="18"/>
                <w:szCs w:val="18"/>
                <w:highlight w:val="none"/>
                <w:lang w:bidi="ar"/>
              </w:rPr>
              <w:t>“</w:t>
            </w:r>
            <w:r>
              <w:rPr>
                <w:rStyle w:val="13"/>
                <w:rFonts w:hint="default" w:ascii="宋体" w:hAnsi="宋体" w:eastAsia="宋体" w:cs="宋体"/>
                <w:color w:val="auto"/>
                <w:kern w:val="0"/>
                <w:sz w:val="18"/>
                <w:szCs w:val="18"/>
                <w:highlight w:val="none"/>
                <w:lang w:bidi="ar"/>
              </w:rPr>
              <w:t>对为对生猪、生猪产品注水或者注入其他物质的单位和个人提供场所的行政处罚</w:t>
            </w:r>
            <w:r>
              <w:rPr>
                <w:rStyle w:val="14"/>
                <w:rFonts w:hint="eastAsia" w:ascii="宋体" w:hAnsi="宋体" w:eastAsia="宋体" w:cs="宋体"/>
                <w:color w:val="auto"/>
                <w:kern w:val="0"/>
                <w:sz w:val="18"/>
                <w:szCs w:val="18"/>
                <w:highlight w:val="none"/>
                <w:lang w:bidi="ar"/>
              </w:rPr>
              <w:t>”</w:t>
            </w:r>
            <w:r>
              <w:rPr>
                <w:rStyle w:val="14"/>
                <w:rFonts w:hint="eastAsia" w:ascii="宋体" w:hAnsi="宋体" w:eastAsia="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A11F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52365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EB37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0B9FA99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3292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23B40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D07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F24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2784D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3FC1E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168E27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4FA5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04DEA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8288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B2EF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D6F25A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DB55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6B5A34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469102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117270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2934C75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AD3F3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D004E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12A3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BE4D25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A78F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541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10C6B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8218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5ED5B1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1DB11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B997F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CC9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AA4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37B7B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6CCC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4D2F0C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62353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D959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1B4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069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45B762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BCAE65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675BF6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5D7A8A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338B684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3AC7C8A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2B83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E043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11A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9859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09DE2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9B55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1C1CDD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20AF1C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2AD9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2AD99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A0D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3"/>
                <w:rFonts w:hint="default" w:ascii="宋体" w:hAnsi="宋体" w:eastAsia="宋体" w:cs="宋体"/>
                <w:color w:val="auto"/>
                <w:kern w:val="0"/>
                <w:sz w:val="18"/>
                <w:szCs w:val="18"/>
                <w:highlight w:val="none"/>
                <w:lang w:bidi="ar"/>
              </w:rPr>
              <w:t>不含</w:t>
            </w:r>
            <w:r>
              <w:rPr>
                <w:rStyle w:val="14"/>
                <w:rFonts w:hint="eastAsia" w:ascii="宋体" w:hAnsi="宋体" w:eastAsia="宋体" w:cs="宋体"/>
                <w:color w:val="auto"/>
                <w:kern w:val="0"/>
                <w:sz w:val="18"/>
                <w:szCs w:val="18"/>
                <w:highlight w:val="none"/>
                <w:lang w:bidi="ar"/>
              </w:rPr>
              <w:t>“</w:t>
            </w:r>
            <w:r>
              <w:rPr>
                <w:rStyle w:val="13"/>
                <w:rFonts w:hint="default" w:ascii="宋体" w:hAnsi="宋体" w:eastAsia="宋体" w:cs="宋体"/>
                <w:color w:val="auto"/>
                <w:kern w:val="0"/>
                <w:sz w:val="18"/>
                <w:szCs w:val="18"/>
                <w:highlight w:val="none"/>
                <w:lang w:bidi="ar"/>
              </w:rPr>
              <w:t>吊销有关人员的操作证件</w:t>
            </w:r>
            <w:r>
              <w:rPr>
                <w:rStyle w:val="14"/>
                <w:rFonts w:hint="eastAsia"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FFD5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1C65B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79C0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4D7654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34F87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55C8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91524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F2F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DAB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E6F2C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C80358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124619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6241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A9A61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14A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EAF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281E1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83636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61DF246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4698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9F363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E1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70471">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92CA148">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66FCFD4">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04462630">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5080F515">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5F025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F761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433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5"/>
                <w:rFonts w:hint="default" w:ascii="宋体" w:hAnsi="宋体" w:eastAsia="宋体" w:cs="宋体"/>
                <w:color w:val="auto"/>
                <w:kern w:val="0"/>
                <w:sz w:val="18"/>
                <w:szCs w:val="18"/>
                <w:highlight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9E9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6D09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44ED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06833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715BFD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F8BA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BADA3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B6E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54D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603972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6635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6AB1DF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3656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8F864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C9E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5"/>
                <w:rFonts w:hint="default" w:ascii="宋体" w:hAnsi="宋体" w:eastAsia="宋体" w:cs="宋体"/>
                <w:color w:val="auto"/>
                <w:kern w:val="0"/>
                <w:sz w:val="18"/>
                <w:szCs w:val="18"/>
                <w:highlight w:val="none"/>
                <w:lang w:bidi="ar"/>
              </w:rPr>
              <w:t>不含</w:t>
            </w:r>
            <w:r>
              <w:rPr>
                <w:rStyle w:val="16"/>
                <w:rFonts w:hint="default" w:ascii="宋体" w:hAnsi="宋体" w:eastAsia="宋体" w:cs="宋体"/>
                <w:color w:val="auto"/>
                <w:kern w:val="0"/>
                <w:sz w:val="18"/>
                <w:szCs w:val="18"/>
                <w:highlight w:val="none"/>
                <w:lang w:bidi="ar"/>
              </w:rPr>
              <w:t>“</w:t>
            </w:r>
            <w:r>
              <w:rPr>
                <w:rStyle w:val="15"/>
                <w:rFonts w:hint="default" w:ascii="宋体" w:hAnsi="宋体" w:eastAsia="宋体" w:cs="宋体"/>
                <w:color w:val="auto"/>
                <w:kern w:val="0"/>
                <w:sz w:val="18"/>
                <w:szCs w:val="18"/>
                <w:highlight w:val="none"/>
                <w:lang w:bidi="ar"/>
              </w:rPr>
              <w:t>对违反《饲料和饲料添加剂管理条例》第四十七条第一款第四项至第七项的行政处罚</w:t>
            </w:r>
            <w:r>
              <w:rPr>
                <w:rStyle w:val="16"/>
                <w:rFonts w:hint="default"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688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A8B85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C204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A7250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62BC49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7EC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FA2A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B87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144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A2A43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E6C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1764F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129B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D6D03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50E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F70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8AFBB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4CBED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0BF431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C7C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E8805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86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1C0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284A2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06BF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0E7521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24AB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3A2F4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C6D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4F0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9E2C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77D15A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D0D45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1022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80BEA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259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8C4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26530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5A01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32F07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71FB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745F3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B38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7A8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73DE9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3544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62C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7B1B1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952C7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6D0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525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54C9AA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C101F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7184B2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488A61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0D18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5FA9B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24F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428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676A45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E548B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6B3115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7459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83613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875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77B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5C59A5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E525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66BE82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3BA987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0684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70A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A096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B78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7CB84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1A8B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23C3D87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7AF95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838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091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36D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624A10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7AFD9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141EAE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4356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953428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343E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769C9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F965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201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E995E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4A788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7BA042C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64A3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FEEA0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5A6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F18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D0D82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8D856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D96EB5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0B9A0C8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7E3B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6E073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C16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3025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DCA1E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ACEC8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0E64CA1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7ED7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B5AFCB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FAE8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A16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91C330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9199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E31EF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7C624D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1225A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012F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E825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ACB1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7511D7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429E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1CC912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4C2B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E04CA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03BC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6DBD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4B35D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5ED19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756246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393E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7A5F0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AB8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B59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42FA4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C8F6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2B3EF4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26D0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B3E13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7E2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087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F8203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E289C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CE87A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5D83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328A7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393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C75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A7E6F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0876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2EBAF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49B9C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D1B7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0E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64E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5169F1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FB16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1C942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55FFEE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490CC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2921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59D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5EA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ACBBD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F6FB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EE3F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19F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68CC5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080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9BF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4D3FE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38DA0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F3461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3A71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80B62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63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98F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1DC63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28716A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09FB858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442747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691F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DE270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D4A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3EF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4E6A6D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2D893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FBA86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24217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50FFD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9A0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8A4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DD673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FD66C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67663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247D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61008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007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6B2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7D74B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E94D5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A8A98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4A47D9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8B9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7861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57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AFD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26031C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216E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B054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2691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4B8A3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B20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FC1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1B4080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AFE7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997F3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B9091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B6A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59372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9D3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510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AD9BE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656C6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C9380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43301A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01AC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AA2AB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062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B0F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179477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280432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6EC073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7A2B8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65A8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146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F7E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5A4EDC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7102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068DE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080B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DD5E5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01F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DB7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9890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CD71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95B79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FFA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B6301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CE2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8C6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F1D2E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4590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84E9C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45247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30419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000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5D4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5C3E96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8684B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5F96D7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1A20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F31B9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2BF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4B7D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59574D9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27EB8B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69E150F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370C74C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1BD2AB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5BC3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966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73C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30C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193B3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EAED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312C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1C43A4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7C58A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11C62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B8F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55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DC68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EFA2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4AF872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69BD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5EC3C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EA4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5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8D165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ED28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04D55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76EB1F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3D16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4C69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585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0A5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D3978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4A3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4A3C24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08B8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CD8C5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1B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283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63F3F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2B8E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0C29E6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0AD4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072F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54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55E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36F77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E3BB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837A9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743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304646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73BD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B0D41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78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C23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8C4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298D92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1E69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4D61A2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474E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F5A47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79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C2B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4C5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F78B7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FBAB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74DFF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4FAE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B37DB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BA2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2C6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B0B0C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71CA7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7D354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68E0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C146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13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D83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4A857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5794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576503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964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434E0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04E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518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8BE83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676C8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0690CF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02C0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15AEAF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0" w:leftChars="0" w:right="-71" w:rightChars="-34" w:firstLine="0"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cs="宋体"/>
                <w:i w:val="0"/>
                <w:iCs w:val="0"/>
                <w:color w:val="auto"/>
                <w:sz w:val="18"/>
                <w:szCs w:val="18"/>
                <w:highlight w:val="none"/>
                <w:u w:val="none"/>
                <w:lang w:val="en-US" w:eastAsia="zh-CN"/>
              </w:rPr>
              <w:t>83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73A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DFB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44616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B619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23330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3AE8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586EA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C7F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208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BEBBF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5437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767A1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17ED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AB97E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81C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B3D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2DAA4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08EB3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3CB59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4C1A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4C7B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48C0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577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A1F2E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724A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0A9A63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31BB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37279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08A9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A3D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9858A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0BB29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434B1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2074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4E3D6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0AE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B0B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EAB2A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1624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347CC7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7982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41C10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43D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A6F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24010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F504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7325B6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30A0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EA079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65D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对擅自移动或者损毁古树名木保护牌以及保护设施的行政处罚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B5D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63324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D872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4286EC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造成损失的，依法承担赔偿责任</w:t>
            </w:r>
            <w:r>
              <w:rPr>
                <w:rFonts w:hint="eastAsia" w:ascii="宋体" w:hAnsi="宋体" w:cs="宋体"/>
                <w:i w:val="0"/>
                <w:iCs w:val="0"/>
                <w:color w:val="auto"/>
                <w:kern w:val="0"/>
                <w:sz w:val="18"/>
                <w:szCs w:val="18"/>
                <w:highlight w:val="none"/>
                <w:u w:val="none"/>
                <w:lang w:val="en-US" w:eastAsia="zh-CN" w:bidi="ar"/>
              </w:rPr>
              <w:t>。</w:t>
            </w:r>
          </w:p>
        </w:tc>
      </w:tr>
      <w:tr w14:paraId="6085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BE31B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B14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D21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CB9D4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2E53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47BE4A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288B82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57E38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D4394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CFAF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D6D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A8AEC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EE5A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10579C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6551BD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04D2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15C3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282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674F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FB81A5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D075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5E0322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7C0271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0C61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EB907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1F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96F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855D3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5513B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7CB13F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253E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DC5E4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2A8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92A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71C09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0B9B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1F4AC3B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73B9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2CE56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80D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401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3F95F6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908B7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58FF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20F6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11A45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974C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D444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8EC2E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F9212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329C0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2D1DB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986E2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650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38A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732FDF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4B96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32DFA2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33EA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D8A3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A93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BE0A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569F63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DB805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F1526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5105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B9963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71E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34C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85C2F6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50479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1CC8C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715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E8769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111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3DE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7AFC9C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7EB4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13AD4C9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E57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B5D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FF7C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432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6A1045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61F46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742CC5A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D1EB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30801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1612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53F3F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DAB25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DAE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9B334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132845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5B9686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3705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F628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104</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D92B3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7AC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23BD57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70F1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6F90C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17C8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80278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105</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09165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968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078EE3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77BD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82BD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3293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8AE1B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106</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B3DE4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5D1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74BDDF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5B143B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46EA0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1B0B1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560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107</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20D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F42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744152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D20D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27B0A1F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4E90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B41BE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579B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532E5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108</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1DB05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10"/>
                <w:rFonts w:hint="eastAsia" w:ascii="宋体" w:hAnsi="宋体" w:cs="宋体"/>
                <w:color w:val="auto"/>
                <w:kern w:val="0"/>
                <w:sz w:val="18"/>
                <w:szCs w:val="18"/>
                <w:highlight w:val="none"/>
                <w:lang w:bidi="ar"/>
              </w:rPr>
              <w:t>1.</w:t>
            </w:r>
            <w:r>
              <w:rPr>
                <w:rStyle w:val="13"/>
                <w:rFonts w:hint="default" w:ascii="宋体" w:hAnsi="宋体" w:eastAsia="宋体" w:cs="宋体"/>
                <w:color w:val="auto"/>
                <w:kern w:val="0"/>
                <w:sz w:val="18"/>
                <w:szCs w:val="18"/>
                <w:highlight w:val="none"/>
                <w:lang w:bidi="ar"/>
              </w:rPr>
              <w:t>不含“对违反《营业性演出管理条例》第十条、第十一条规定，擅自从事营业性演出经营活动的行政</w:t>
            </w:r>
            <w:r>
              <w:rPr>
                <w:rStyle w:val="13"/>
                <w:rFonts w:hint="eastAsia" w:ascii="宋体" w:hAnsi="宋体" w:eastAsia="宋体" w:cs="宋体"/>
                <w:color w:val="auto"/>
                <w:kern w:val="0"/>
                <w:sz w:val="18"/>
                <w:szCs w:val="18"/>
                <w:highlight w:val="none"/>
                <w:lang w:val="en-US" w:eastAsia="zh-CN" w:bidi="ar"/>
              </w:rPr>
              <w:t>处罚</w:t>
            </w:r>
            <w:r>
              <w:rPr>
                <w:rStyle w:val="13"/>
                <w:rFonts w:hint="default" w:ascii="宋体" w:hAnsi="宋体" w:eastAsia="宋体" w:cs="宋体"/>
                <w:color w:val="auto"/>
                <w:kern w:val="0"/>
                <w:sz w:val="18"/>
                <w:szCs w:val="18"/>
                <w:highlight w:val="none"/>
                <w:lang w:bidi="ar"/>
              </w:rPr>
              <w:t>”。</w:t>
            </w:r>
            <w:r>
              <w:rPr>
                <w:rStyle w:val="10"/>
                <w:rFonts w:hint="eastAsia" w:ascii="宋体" w:hAnsi="宋体" w:cs="宋体"/>
                <w:color w:val="auto"/>
                <w:kern w:val="0"/>
                <w:sz w:val="18"/>
                <w:szCs w:val="18"/>
                <w:highlight w:val="none"/>
                <w:lang w:bidi="ar"/>
              </w:rPr>
              <w:t>2.</w:t>
            </w:r>
            <w:r>
              <w:rPr>
                <w:rStyle w:val="13"/>
                <w:rFonts w:hint="default" w:ascii="宋体" w:hAnsi="宋体" w:eastAsia="宋体" w:cs="宋体"/>
                <w:color w:val="auto"/>
                <w:kern w:val="0"/>
                <w:sz w:val="18"/>
                <w:szCs w:val="18"/>
                <w:highlight w:val="none"/>
                <w:lang w:bidi="ar"/>
              </w:rPr>
              <w:t>仅适用农村营业性演出活动</w:t>
            </w:r>
            <w:r>
              <w:rPr>
                <w:rStyle w:val="13"/>
                <w:rFonts w:hint="eastAsia" w:ascii="宋体" w:hAnsi="宋体" w:eastAsia="宋体" w:cs="宋体"/>
                <w:color w:val="auto"/>
                <w:kern w:val="0"/>
                <w:sz w:val="18"/>
                <w:szCs w:val="18"/>
                <w:highlight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6138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545B1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6E62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83BA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3"/>
                <w:rFonts w:hint="default" w:ascii="宋体" w:hAnsi="宋体" w:eastAsia="宋体" w:cs="宋体"/>
                <w:color w:val="auto"/>
                <w:kern w:val="0"/>
                <w:sz w:val="18"/>
                <w:szCs w:val="18"/>
                <w:highlight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0FF6B0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86FD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32FFF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109</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0C64B9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10"/>
                <w:rFonts w:hint="eastAsia" w:ascii="宋体" w:hAnsi="宋体" w:cs="宋体"/>
                <w:color w:val="auto"/>
                <w:kern w:val="0"/>
                <w:sz w:val="18"/>
                <w:szCs w:val="18"/>
                <w:highlight w:val="none"/>
                <w:lang w:bidi="ar"/>
              </w:rPr>
              <w:t>1.</w:t>
            </w:r>
            <w:r>
              <w:rPr>
                <w:rStyle w:val="13"/>
                <w:rFonts w:hint="default" w:ascii="宋体" w:hAnsi="宋体" w:eastAsia="宋体" w:cs="宋体"/>
                <w:color w:val="auto"/>
                <w:kern w:val="0"/>
                <w:sz w:val="18"/>
                <w:szCs w:val="18"/>
                <w:highlight w:val="none"/>
                <w:lang w:bidi="ar"/>
              </w:rPr>
              <w:t>不含“对违反《营业性演出管理条例》第十五条规定，未经批准举办营业性演出的行政处罚”，不含“吊销营业性演出许可证”。</w:t>
            </w:r>
            <w:r>
              <w:rPr>
                <w:rStyle w:val="10"/>
                <w:rFonts w:hint="eastAsia" w:ascii="宋体" w:hAnsi="宋体" w:cs="宋体"/>
                <w:color w:val="auto"/>
                <w:kern w:val="0"/>
                <w:sz w:val="18"/>
                <w:szCs w:val="18"/>
                <w:highlight w:val="none"/>
                <w:lang w:bidi="ar"/>
              </w:rPr>
              <w:t>2.</w:t>
            </w:r>
            <w:r>
              <w:rPr>
                <w:rStyle w:val="13"/>
                <w:rFonts w:hint="default" w:ascii="宋体" w:hAnsi="宋体" w:eastAsia="宋体" w:cs="宋体"/>
                <w:color w:val="auto"/>
                <w:kern w:val="0"/>
                <w:sz w:val="18"/>
                <w:szCs w:val="18"/>
                <w:highlight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2DAE14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570D9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17C5D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3254E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5013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26859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110</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FC1F0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66C3077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687E98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7FD3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73FC35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A0A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9A089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111</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91852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23BA1AD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1B5FFF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58A222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FC4A2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7E1D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D9B7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112</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6B3417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2AB9254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BB81B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28D5A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54926F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627C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61FA3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07FBD9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48317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6341B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1419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56D13E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37F1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DC3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CD0E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4D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73DB4B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50AA60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496B5DA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145A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1C13820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3A44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AA48C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3D7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B71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ECAB2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22A6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5321DCD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7986D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4F7E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F894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9A4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6B4D5F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B111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86FB3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6EFAE4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38FED7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601B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F550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389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BD60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86FFA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6686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F2E0B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3177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261F7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1EBD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B846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77CCAC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9616E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799CDB7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13F3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91C8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4BA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3CF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7649E4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4EEA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1222E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5D6B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80BC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55A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569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503B3C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8613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02F1CE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24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1890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ED6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DFE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744AA4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DF16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7A9494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4241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A73D0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7C1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FE0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379FF2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8E3A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724A81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58E3B4F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6170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17DB1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F80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F85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7B73C5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042F6F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F402D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6E71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07E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44C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D1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12A2ED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37DD88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76AAFE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7ED8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30D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125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1A3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BEAC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0D4446B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10110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5A394E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5DC7CDF0"/>
    <w:sectPr>
      <w:pgSz w:w="16838" w:h="11906" w:orient="landscape"/>
      <w:pgMar w:top="1587" w:right="1417" w:bottom="1417" w:left="1417" w:header="851" w:footer="1134"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45D6DF-A071-4109-8FDD-F68A07C088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1DA1A1DD-C047-4B95-940D-D8113A728FCB}"/>
  </w:font>
  <w:font w:name="仿宋_GB2312">
    <w:panose1 w:val="02010609030101010101"/>
    <w:charset w:val="86"/>
    <w:family w:val="auto"/>
    <w:pitch w:val="default"/>
    <w:sig w:usb0="00000001" w:usb1="080E0000" w:usb2="00000000" w:usb3="00000000" w:csb0="00040000" w:csb1="00000000"/>
    <w:embedRegular r:id="rId3" w:fontKey="{8F6A497D-2029-400E-AEAD-4552C8AB93C8}"/>
  </w:font>
  <w:font w:name="FZSSK--GBK1-0">
    <w:altName w:val="Segoe Print"/>
    <w:panose1 w:val="00000000000000000000"/>
    <w:charset w:val="00"/>
    <w:family w:val="auto"/>
    <w:pitch w:val="default"/>
    <w:sig w:usb0="00000000" w:usb1="00000000" w:usb2="00000000" w:usb3="00000000" w:csb0="00000000" w:csb1="00000000"/>
    <w:embedRegular r:id="rId4" w:fontKey="{BF033720-17BE-485E-8E2E-28FFD3F9BDFD}"/>
  </w:font>
  <w:font w:name="Segoe Print">
    <w:panose1 w:val="02000600000000000000"/>
    <w:charset w:val="00"/>
    <w:family w:val="auto"/>
    <w:pitch w:val="default"/>
    <w:sig w:usb0="0000028F" w:usb1="00000000" w:usb2="00000000" w:usb3="00000000" w:csb0="2000009F" w:csb1="47010000"/>
  </w:font>
  <w:font w:name="Helvetica">
    <w:altName w:val="Arial"/>
    <w:panose1 w:val="020B0504020202030204"/>
    <w:charset w:val="00"/>
    <w:family w:val="auto"/>
    <w:pitch w:val="default"/>
    <w:sig w:usb0="00000000" w:usb1="00000000" w:usb2="00000000" w:usb3="00000000" w:csb0="00000093" w:csb1="00000000"/>
    <w:embedRegular r:id="rId5" w:fontKey="{FEC9A697-BC8E-4AD6-9D83-58AFD7A730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53C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CE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544E1"/>
    <w:multiLevelType w:val="singleLevel"/>
    <w:tmpl w:val="584544E1"/>
    <w:lvl w:ilvl="0" w:tentative="0">
      <w:start w:val="30"/>
      <w:numFmt w:val="decimal"/>
      <w:suff w:val="nothing"/>
      <w:lvlText w:val="%1"/>
      <w:lvlJc w:val="left"/>
      <w:pPr>
        <w:ind w:left="425" w:leftChars="0" w:hanging="425" w:firstLineChars="0"/>
      </w:pPr>
      <w:rPr>
        <w:rFonts w:hint="default"/>
      </w:rPr>
    </w:lvl>
  </w:abstractNum>
  <w:abstractNum w:abstractNumId="1">
    <w:nsid w:val="785E4C9D"/>
    <w:multiLevelType w:val="singleLevel"/>
    <w:tmpl w:val="785E4C9D"/>
    <w:lvl w:ilvl="0" w:tentative="0">
      <w:start w:val="18"/>
      <w:numFmt w:val="decimal"/>
      <w:suff w:val="nothing"/>
      <w:lvlText w:val="%1"/>
      <w:lvlJc w:val="left"/>
      <w:pPr>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YjVkNDNmYjgwMTkxNjBjYTI2Mjc2ZWVkY2U4YWQifQ=="/>
  </w:docVars>
  <w:rsids>
    <w:rsidRoot w:val="2F836711"/>
    <w:rsid w:val="00B35F68"/>
    <w:rsid w:val="01AF49FE"/>
    <w:rsid w:val="02A76009"/>
    <w:rsid w:val="036A3DC1"/>
    <w:rsid w:val="04BB2E8F"/>
    <w:rsid w:val="054B711F"/>
    <w:rsid w:val="05ED30EE"/>
    <w:rsid w:val="06916402"/>
    <w:rsid w:val="07457FA9"/>
    <w:rsid w:val="077142A3"/>
    <w:rsid w:val="07C56B5B"/>
    <w:rsid w:val="07DF6ED4"/>
    <w:rsid w:val="08716E9D"/>
    <w:rsid w:val="09472DD3"/>
    <w:rsid w:val="09E53282"/>
    <w:rsid w:val="0A3D6C83"/>
    <w:rsid w:val="0BFE2951"/>
    <w:rsid w:val="0C415E22"/>
    <w:rsid w:val="0CEC568C"/>
    <w:rsid w:val="0DFD1579"/>
    <w:rsid w:val="0EFB1BB6"/>
    <w:rsid w:val="0F0F2125"/>
    <w:rsid w:val="0F6D2957"/>
    <w:rsid w:val="0FF2435C"/>
    <w:rsid w:val="111568E5"/>
    <w:rsid w:val="11BA3436"/>
    <w:rsid w:val="11BF04E8"/>
    <w:rsid w:val="13082291"/>
    <w:rsid w:val="13860F40"/>
    <w:rsid w:val="13B662F1"/>
    <w:rsid w:val="13F31A31"/>
    <w:rsid w:val="140D5DB5"/>
    <w:rsid w:val="142C75F7"/>
    <w:rsid w:val="14331D53"/>
    <w:rsid w:val="14DE0B4E"/>
    <w:rsid w:val="15040CCC"/>
    <w:rsid w:val="15864558"/>
    <w:rsid w:val="16E02C58"/>
    <w:rsid w:val="170722C6"/>
    <w:rsid w:val="1787650E"/>
    <w:rsid w:val="18F22D5E"/>
    <w:rsid w:val="19483C4A"/>
    <w:rsid w:val="19541A9C"/>
    <w:rsid w:val="195C2DE5"/>
    <w:rsid w:val="19C03677"/>
    <w:rsid w:val="1A2D4753"/>
    <w:rsid w:val="1AB8700C"/>
    <w:rsid w:val="1AEF3142"/>
    <w:rsid w:val="1B132782"/>
    <w:rsid w:val="1B325AEA"/>
    <w:rsid w:val="1BE45464"/>
    <w:rsid w:val="1C1F3F30"/>
    <w:rsid w:val="1C371C84"/>
    <w:rsid w:val="1C454A56"/>
    <w:rsid w:val="1D807C8E"/>
    <w:rsid w:val="1D945504"/>
    <w:rsid w:val="1E944CBA"/>
    <w:rsid w:val="205312B9"/>
    <w:rsid w:val="20657090"/>
    <w:rsid w:val="206A37DB"/>
    <w:rsid w:val="20FA7F20"/>
    <w:rsid w:val="217A23C3"/>
    <w:rsid w:val="21B10C1A"/>
    <w:rsid w:val="2217141C"/>
    <w:rsid w:val="22711301"/>
    <w:rsid w:val="22AA637F"/>
    <w:rsid w:val="23F67D6E"/>
    <w:rsid w:val="240A35F4"/>
    <w:rsid w:val="24225BB4"/>
    <w:rsid w:val="249C1396"/>
    <w:rsid w:val="25CA23CD"/>
    <w:rsid w:val="26384FC0"/>
    <w:rsid w:val="26800832"/>
    <w:rsid w:val="26F82949"/>
    <w:rsid w:val="28345921"/>
    <w:rsid w:val="2851051C"/>
    <w:rsid w:val="28626FEA"/>
    <w:rsid w:val="28C8702A"/>
    <w:rsid w:val="28FA48BC"/>
    <w:rsid w:val="29EF0A81"/>
    <w:rsid w:val="2A007932"/>
    <w:rsid w:val="2A5935C4"/>
    <w:rsid w:val="2ABD3381"/>
    <w:rsid w:val="2B313C14"/>
    <w:rsid w:val="2BF530B7"/>
    <w:rsid w:val="2C1677CF"/>
    <w:rsid w:val="2D1C6606"/>
    <w:rsid w:val="2D7D6C5D"/>
    <w:rsid w:val="2E5500C4"/>
    <w:rsid w:val="2F30614E"/>
    <w:rsid w:val="2F836711"/>
    <w:rsid w:val="2F9D533D"/>
    <w:rsid w:val="303A4452"/>
    <w:rsid w:val="312D129A"/>
    <w:rsid w:val="31DB09D6"/>
    <w:rsid w:val="31ED4F37"/>
    <w:rsid w:val="32127889"/>
    <w:rsid w:val="32336B41"/>
    <w:rsid w:val="342034AB"/>
    <w:rsid w:val="34204C89"/>
    <w:rsid w:val="34677602"/>
    <w:rsid w:val="34815F00"/>
    <w:rsid w:val="34BD1641"/>
    <w:rsid w:val="355718E2"/>
    <w:rsid w:val="35BC71FC"/>
    <w:rsid w:val="35C9659F"/>
    <w:rsid w:val="365761B8"/>
    <w:rsid w:val="379F72CB"/>
    <w:rsid w:val="37F417DB"/>
    <w:rsid w:val="38244048"/>
    <w:rsid w:val="38285C9F"/>
    <w:rsid w:val="38697929"/>
    <w:rsid w:val="38C04A62"/>
    <w:rsid w:val="3A112435"/>
    <w:rsid w:val="3AB71C38"/>
    <w:rsid w:val="3AF27503"/>
    <w:rsid w:val="3B400A69"/>
    <w:rsid w:val="3C244D9A"/>
    <w:rsid w:val="3C61324B"/>
    <w:rsid w:val="3D707C87"/>
    <w:rsid w:val="3DC706B9"/>
    <w:rsid w:val="3DCA1C01"/>
    <w:rsid w:val="3E1D0952"/>
    <w:rsid w:val="3EB454F6"/>
    <w:rsid w:val="3F0045BC"/>
    <w:rsid w:val="3F580DF2"/>
    <w:rsid w:val="405C7D05"/>
    <w:rsid w:val="4088077A"/>
    <w:rsid w:val="4092348C"/>
    <w:rsid w:val="40EB2B5B"/>
    <w:rsid w:val="41A36925"/>
    <w:rsid w:val="42B60D1B"/>
    <w:rsid w:val="42DA6547"/>
    <w:rsid w:val="43327CE4"/>
    <w:rsid w:val="437B1C1B"/>
    <w:rsid w:val="43886592"/>
    <w:rsid w:val="43AB5814"/>
    <w:rsid w:val="44035E38"/>
    <w:rsid w:val="45083DD7"/>
    <w:rsid w:val="466A7EA9"/>
    <w:rsid w:val="47B22EF3"/>
    <w:rsid w:val="47C335F7"/>
    <w:rsid w:val="48804442"/>
    <w:rsid w:val="48C97DAC"/>
    <w:rsid w:val="49351E5E"/>
    <w:rsid w:val="4A080E19"/>
    <w:rsid w:val="4A786951"/>
    <w:rsid w:val="4A9F2306"/>
    <w:rsid w:val="4AC74178"/>
    <w:rsid w:val="4B2F14BF"/>
    <w:rsid w:val="4B8D2F35"/>
    <w:rsid w:val="4BEB5919"/>
    <w:rsid w:val="4BF41C8B"/>
    <w:rsid w:val="4C3D15D2"/>
    <w:rsid w:val="4C78271C"/>
    <w:rsid w:val="4C961B54"/>
    <w:rsid w:val="4CAD5597"/>
    <w:rsid w:val="4D040842"/>
    <w:rsid w:val="4E674CB7"/>
    <w:rsid w:val="4E8F001C"/>
    <w:rsid w:val="4EA40C60"/>
    <w:rsid w:val="4F7D74A2"/>
    <w:rsid w:val="4F7F0D1C"/>
    <w:rsid w:val="4FD95F00"/>
    <w:rsid w:val="50823E7C"/>
    <w:rsid w:val="50BB4EA3"/>
    <w:rsid w:val="50EC15FC"/>
    <w:rsid w:val="51242A64"/>
    <w:rsid w:val="513A71A2"/>
    <w:rsid w:val="51477C56"/>
    <w:rsid w:val="5268268C"/>
    <w:rsid w:val="529832BE"/>
    <w:rsid w:val="52AD7E5B"/>
    <w:rsid w:val="53BE085E"/>
    <w:rsid w:val="542F19FF"/>
    <w:rsid w:val="54F50348"/>
    <w:rsid w:val="55F7284A"/>
    <w:rsid w:val="56306D67"/>
    <w:rsid w:val="56F049FE"/>
    <w:rsid w:val="571F576F"/>
    <w:rsid w:val="574D46DD"/>
    <w:rsid w:val="59122449"/>
    <w:rsid w:val="59370471"/>
    <w:rsid w:val="5B0D2022"/>
    <w:rsid w:val="5B844200"/>
    <w:rsid w:val="5C011C6C"/>
    <w:rsid w:val="5C401E01"/>
    <w:rsid w:val="5CF854EF"/>
    <w:rsid w:val="5DEC1AEA"/>
    <w:rsid w:val="5DFA7591"/>
    <w:rsid w:val="5E551136"/>
    <w:rsid w:val="5F6B7317"/>
    <w:rsid w:val="5FC353A5"/>
    <w:rsid w:val="60655AED"/>
    <w:rsid w:val="60790730"/>
    <w:rsid w:val="627045C4"/>
    <w:rsid w:val="64156881"/>
    <w:rsid w:val="64E33D29"/>
    <w:rsid w:val="656420D7"/>
    <w:rsid w:val="658C123F"/>
    <w:rsid w:val="663A7A43"/>
    <w:rsid w:val="66C94B94"/>
    <w:rsid w:val="670D10D0"/>
    <w:rsid w:val="679452A0"/>
    <w:rsid w:val="6850115A"/>
    <w:rsid w:val="69065C83"/>
    <w:rsid w:val="691873F2"/>
    <w:rsid w:val="696C7DDB"/>
    <w:rsid w:val="6A513FE2"/>
    <w:rsid w:val="6AD103E1"/>
    <w:rsid w:val="6B271C2B"/>
    <w:rsid w:val="6B7D7572"/>
    <w:rsid w:val="6B971C31"/>
    <w:rsid w:val="6C0D3966"/>
    <w:rsid w:val="6C414357"/>
    <w:rsid w:val="6C786DD4"/>
    <w:rsid w:val="6D8303D4"/>
    <w:rsid w:val="6DD07D32"/>
    <w:rsid w:val="6E5227C8"/>
    <w:rsid w:val="6EE62F0A"/>
    <w:rsid w:val="6F6618A9"/>
    <w:rsid w:val="6FC032EA"/>
    <w:rsid w:val="6FDA7D00"/>
    <w:rsid w:val="70457C61"/>
    <w:rsid w:val="706A3D1D"/>
    <w:rsid w:val="70CD2ABD"/>
    <w:rsid w:val="70FA499F"/>
    <w:rsid w:val="71121AF3"/>
    <w:rsid w:val="72456BC6"/>
    <w:rsid w:val="72DE1C2E"/>
    <w:rsid w:val="7311691D"/>
    <w:rsid w:val="738B7B30"/>
    <w:rsid w:val="74C052F8"/>
    <w:rsid w:val="75AC3A76"/>
    <w:rsid w:val="75E975D9"/>
    <w:rsid w:val="75F87DB5"/>
    <w:rsid w:val="767753EB"/>
    <w:rsid w:val="768C0E6E"/>
    <w:rsid w:val="76CC5A6C"/>
    <w:rsid w:val="787D6CA9"/>
    <w:rsid w:val="78BF2EF3"/>
    <w:rsid w:val="7AC96011"/>
    <w:rsid w:val="7B8056C5"/>
    <w:rsid w:val="7BD901FD"/>
    <w:rsid w:val="7BDB06D8"/>
    <w:rsid w:val="7D8A3842"/>
    <w:rsid w:val="7E614C68"/>
    <w:rsid w:val="7E7F71EC"/>
    <w:rsid w:val="7F761695"/>
    <w:rsid w:val="7FEC41D3"/>
    <w:rsid w:val="7FF9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240" w:after="60"/>
      <w:jc w:val="center"/>
      <w:outlineLvl w:val="0"/>
    </w:pPr>
    <w:rPr>
      <w:b/>
      <w:sz w:val="32"/>
    </w:rPr>
  </w:style>
  <w:style w:type="character" w:customStyle="1" w:styleId="8">
    <w:name w:val="font191"/>
    <w:basedOn w:val="7"/>
    <w:autoRedefine/>
    <w:qFormat/>
    <w:uiPriority w:val="0"/>
    <w:rPr>
      <w:rFonts w:hint="default" w:ascii="Times New Roman" w:hAnsi="Times New Roman" w:cs="Times New Roman"/>
      <w:color w:val="000000"/>
      <w:sz w:val="20"/>
      <w:szCs w:val="20"/>
      <w:u w:val="none"/>
    </w:rPr>
  </w:style>
  <w:style w:type="character" w:customStyle="1" w:styleId="9">
    <w:name w:val="font31"/>
    <w:basedOn w:val="7"/>
    <w:autoRedefine/>
    <w:qFormat/>
    <w:uiPriority w:val="0"/>
    <w:rPr>
      <w:rFonts w:hint="eastAsia" w:ascii="宋体" w:hAnsi="宋体" w:eastAsia="宋体" w:cs="宋体"/>
      <w:color w:val="000000"/>
      <w:sz w:val="20"/>
      <w:szCs w:val="20"/>
      <w:u w:val="none"/>
    </w:rPr>
  </w:style>
  <w:style w:type="character" w:customStyle="1" w:styleId="10">
    <w:name w:val="font201"/>
    <w:basedOn w:val="7"/>
    <w:autoRedefine/>
    <w:qFormat/>
    <w:uiPriority w:val="0"/>
    <w:rPr>
      <w:rFonts w:hint="eastAsia" w:ascii="宋体" w:hAnsi="宋体" w:eastAsia="宋体" w:cs="宋体"/>
      <w:color w:val="FF0000"/>
      <w:sz w:val="20"/>
      <w:szCs w:val="20"/>
      <w:u w:val="none"/>
    </w:rPr>
  </w:style>
  <w:style w:type="character" w:customStyle="1" w:styleId="11">
    <w:name w:val="font121"/>
    <w:basedOn w:val="7"/>
    <w:autoRedefine/>
    <w:qFormat/>
    <w:uiPriority w:val="0"/>
    <w:rPr>
      <w:rFonts w:hint="eastAsia" w:ascii="宋体" w:hAnsi="宋体" w:eastAsia="宋体" w:cs="宋体"/>
      <w:color w:val="000000"/>
      <w:sz w:val="20"/>
      <w:szCs w:val="20"/>
      <w:u w:val="none"/>
    </w:rPr>
  </w:style>
  <w:style w:type="character" w:customStyle="1" w:styleId="12">
    <w:name w:val="font11"/>
    <w:basedOn w:val="7"/>
    <w:autoRedefine/>
    <w:qFormat/>
    <w:uiPriority w:val="0"/>
    <w:rPr>
      <w:rFonts w:hint="eastAsia" w:ascii="宋体" w:hAnsi="宋体" w:eastAsia="宋体" w:cs="宋体"/>
      <w:color w:val="000000"/>
      <w:sz w:val="22"/>
      <w:szCs w:val="22"/>
      <w:u w:val="none"/>
    </w:rPr>
  </w:style>
  <w:style w:type="character" w:customStyle="1" w:styleId="13">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4">
    <w:name w:val="font311"/>
    <w:qFormat/>
    <w:uiPriority w:val="0"/>
    <w:rPr>
      <w:rFonts w:ascii="方正书宋简体" w:hAnsi="方正书宋简体" w:eastAsia="方正书宋简体" w:cs="方正书宋简体"/>
      <w:color w:val="000000"/>
      <w:sz w:val="24"/>
      <w:szCs w:val="24"/>
      <w:u w:val="none"/>
    </w:rPr>
  </w:style>
  <w:style w:type="character" w:customStyle="1" w:styleId="15">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6">
    <w:name w:val="font321"/>
    <w:qFormat/>
    <w:uiPriority w:val="0"/>
    <w:rPr>
      <w:rFonts w:hint="eastAsia" w:ascii="方正书宋简体" w:hAnsi="方正书宋简体" w:eastAsia="方正书宋简体" w:cs="方正书宋简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4998</Words>
  <Characters>5018</Characters>
  <Lines>0</Lines>
  <Paragraphs>0</Paragraphs>
  <TotalTime>2</TotalTime>
  <ScaleCrop>false</ScaleCrop>
  <LinksUpToDate>false</LinksUpToDate>
  <CharactersWithSpaces>5021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XXKJ</cp:lastModifiedBy>
  <cp:lastPrinted>2025-05-14T03:19:00Z</cp:lastPrinted>
  <dcterms:modified xsi:type="dcterms:W3CDTF">2025-08-07T02:21:35Z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577590DD2E434C1CAA036DB087A6E1EC_13</vt:lpwstr>
  </property>
  <property fmtid="{D5CDD505-2E9C-101B-9397-08002B2CF9AE}" pid="4" name="KSOTemplateDocerSaveRecord">
    <vt:lpwstr>eyJoZGlkIjoiYzhjOWZlNzM5OGEzMjlhZDdiZTIyNWIwOTY4NzU2N2IifQ==</vt:lpwstr>
  </property>
</Properties>
</file>