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color w:val="000000"/>
          <w:kern w:val="0"/>
          <w:sz w:val="40"/>
          <w:szCs w:val="40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附件1：          </w:t>
      </w:r>
      <w:r>
        <w:rPr>
          <w:rFonts w:hint="eastAsia" w:ascii="宋体" w:hAnsi="宋体" w:eastAsia="宋体" w:cs="宋体"/>
          <w:color w:val="000000"/>
          <w:kern w:val="0"/>
          <w:sz w:val="40"/>
          <w:szCs w:val="40"/>
        </w:rPr>
        <w:t>剑阁县公路运输管理所行政处罚实施情况统计表</w:t>
      </w:r>
    </w:p>
    <w:p>
      <w:pPr>
        <w:jc w:val="center"/>
        <w:rPr>
          <w:rStyle w:val="5"/>
          <w:rFonts w:hint="default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                                                                    </w:t>
      </w:r>
    </w:p>
    <w:tbl>
      <w:tblPr>
        <w:tblStyle w:val="2"/>
        <w:tblW w:w="13680" w:type="dxa"/>
        <w:tblInd w:w="8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425"/>
        <w:gridCol w:w="4785"/>
        <w:gridCol w:w="1620"/>
        <w:gridCol w:w="2610"/>
        <w:gridCol w:w="1605"/>
        <w:gridCol w:w="9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车牌号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  <w:t>处罚理由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案件办结时间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案卷编号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处罚金额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川AL8551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使用未持合法有效《道路运输证》的车辆参加客运经营案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2020.09.30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剑阁交通（剑运）2020字第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14字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3000.00元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川H8598J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未取得道路客运经营许可，擅自从事道路客运经营案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2020.10.15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剑阁交通（剑运）2020字第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13字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5000.00元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川HEW369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未取得经营许可，擅自从事网约车经营活动案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2020.10.15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剑阁交通（剑运）2020字第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15字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5000.00元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4 </w:t>
            </w:r>
          </w:p>
        </w:tc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川HD7152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未取得巡游出租汽车经营许可，擅自从事巡游出租汽车经营活动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2020.10.21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剑阁交通（剑运）2020字第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5000.00元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川H03A20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不按照规定使用计程计价设备违规收费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2020.10.26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剑阁交通（剑运）2020字第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0009字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1000.00元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6</w:t>
            </w:r>
          </w:p>
        </w:tc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川HT0237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不按照规定使用计程计价设备违规收费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2020.10.26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i/>
                <w:i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剑阁交通（剑运）2020字第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0010</w:t>
            </w:r>
            <w:r>
              <w:rPr>
                <w:rFonts w:hint="eastAsia" w:ascii="仿宋_GB2312" w:hAnsi="宋体" w:eastAsia="仿宋_GB2312" w:cs="仿宋_GB2312"/>
                <w:i/>
                <w:iCs/>
                <w:color w:val="000000"/>
                <w:kern w:val="0"/>
                <w:sz w:val="24"/>
              </w:rPr>
              <w:t>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1000.00元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7</w:t>
            </w:r>
          </w:p>
        </w:tc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川HT0201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不按照规定使用计程计价设备违规收费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2020.10.30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剑阁交通（剑运）2020字第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0011字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1000.00元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8</w:t>
            </w:r>
          </w:p>
        </w:tc>
        <w:tc>
          <w:tcPr>
            <w:tcW w:w="14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川HHT390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不按照规定使用计程计价设备违规收费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2020.10.26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剑阁交通（剑运）2020字第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0012字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1000.00元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川HT0262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不按照规定使用计程计价设备违规收费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2020.10.26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剑阁交通（剑运）2020字第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0013字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1000.00元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川HB9328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未取得经营许可，擅自从事网约车经营活动案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2020.11.4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剑阁交通（剑运）2020字第16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字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5000.00元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新A3QZ97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未取得道路客运经营许可，擅自从事道路客运经营案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2020.11.10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剑阁交通（剑运）2020字第17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5000.00元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川H8988P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未取得道路客运经营许可，擅自从事道路客运经营案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2020.11.11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剑阁交通（剑运）2020字第18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5000.00元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川H79B81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未取得经营许可，擅自从事网约车经营活动案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2020.11.20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剑阁交通（剑运）2020字第20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5000.00元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川HF5930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未取得经营许可，擅自从事网约车经营活动案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2020.11.27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剑阁交通（剑运）2020字第19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5000.00元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川HHC290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未取得道路客运经营许可，擅自从事道路客运经营案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2020.11.30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剑阁交通（剑运）2020字第21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5000.00元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川H07A06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不按照规定使用计程计价设备违规收费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2020.11.30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剑阁交通（剑运）2020字第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0014字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1000.00元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</w:tbl>
    <w:p>
      <w:pPr>
        <w:rPr>
          <w:rStyle w:val="5"/>
          <w:rFonts w:hint="default"/>
        </w:rPr>
      </w:pPr>
    </w:p>
    <w:p>
      <w:pPr>
        <w:jc w:val="left"/>
        <w:rPr>
          <w:rFonts w:ascii="宋体" w:hAnsi="宋体" w:eastAsia="宋体" w:cs="宋体"/>
          <w:color w:val="000000"/>
          <w:kern w:val="0"/>
          <w:sz w:val="40"/>
          <w:szCs w:val="40"/>
        </w:rPr>
      </w:pPr>
      <w:r>
        <w:rPr>
          <w:rStyle w:val="5"/>
          <w:rFonts w:hint="default"/>
          <w:sz w:val="32"/>
          <w:szCs w:val="32"/>
        </w:rPr>
        <w:t>附件</w:t>
      </w:r>
      <w:r>
        <w:rPr>
          <w:rStyle w:val="5"/>
          <w:sz w:val="32"/>
          <w:szCs w:val="32"/>
        </w:rPr>
        <w:t>2</w:t>
      </w:r>
      <w:r>
        <w:rPr>
          <w:rStyle w:val="5"/>
          <w:sz w:val="36"/>
          <w:szCs w:val="36"/>
        </w:rPr>
        <w:t>：</w:t>
      </w:r>
      <w:r>
        <w:rPr>
          <w:rStyle w:val="5"/>
        </w:rPr>
        <w:t xml:space="preserve">    </w:t>
      </w:r>
      <w:r>
        <w:rPr>
          <w:rStyle w:val="5"/>
          <w:rFonts w:hint="default"/>
        </w:rPr>
        <w:t>剑阁县公路运输管理所</w:t>
      </w:r>
      <w:r>
        <w:rPr>
          <w:rFonts w:hint="eastAsia" w:ascii="宋体" w:hAnsi="宋体" w:eastAsia="宋体" w:cs="宋体"/>
          <w:color w:val="000000"/>
          <w:kern w:val="0"/>
          <w:sz w:val="40"/>
          <w:szCs w:val="40"/>
        </w:rPr>
        <w:t>行政许可实施情况统计表</w:t>
      </w:r>
    </w:p>
    <w:p>
      <w:pPr>
        <w:jc w:val="left"/>
        <w:rPr>
          <w:rFonts w:ascii="宋体" w:hAnsi="宋体" w:eastAsia="宋体" w:cs="宋体"/>
          <w:color w:val="000000"/>
          <w:kern w:val="0"/>
          <w:sz w:val="40"/>
          <w:szCs w:val="4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3645"/>
        <w:gridCol w:w="2550"/>
        <w:gridCol w:w="1949"/>
        <w:gridCol w:w="1770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Style w:val="5"/>
                <w:rFonts w:hint="default"/>
                <w:b/>
                <w:bCs/>
                <w:sz w:val="28"/>
                <w:szCs w:val="28"/>
              </w:rPr>
            </w:pPr>
            <w:r>
              <w:rPr>
                <w:rStyle w:val="5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645" w:type="dxa"/>
          </w:tcPr>
          <w:p>
            <w:pPr>
              <w:jc w:val="center"/>
              <w:rPr>
                <w:rStyle w:val="5"/>
                <w:rFonts w:hint="default"/>
                <w:b/>
                <w:bCs/>
                <w:sz w:val="28"/>
                <w:szCs w:val="28"/>
              </w:rPr>
            </w:pPr>
            <w:r>
              <w:rPr>
                <w:rStyle w:val="5"/>
                <w:b/>
                <w:bCs/>
                <w:sz w:val="28"/>
                <w:szCs w:val="28"/>
              </w:rPr>
              <w:t>申请事项名称</w:t>
            </w:r>
          </w:p>
        </w:tc>
        <w:tc>
          <w:tcPr>
            <w:tcW w:w="2550" w:type="dxa"/>
          </w:tcPr>
          <w:p>
            <w:pPr>
              <w:jc w:val="center"/>
              <w:rPr>
                <w:rStyle w:val="5"/>
                <w:rFonts w:hint="default"/>
                <w:b/>
                <w:bCs/>
                <w:sz w:val="28"/>
                <w:szCs w:val="28"/>
              </w:rPr>
            </w:pPr>
            <w:r>
              <w:rPr>
                <w:rStyle w:val="5"/>
                <w:b/>
                <w:bCs/>
                <w:sz w:val="28"/>
                <w:szCs w:val="28"/>
              </w:rPr>
              <w:t>申请人（单位）</w:t>
            </w:r>
          </w:p>
        </w:tc>
        <w:tc>
          <w:tcPr>
            <w:tcW w:w="1949" w:type="dxa"/>
          </w:tcPr>
          <w:p>
            <w:pPr>
              <w:jc w:val="center"/>
              <w:rPr>
                <w:rStyle w:val="5"/>
                <w:rFonts w:hint="default"/>
                <w:b/>
                <w:bCs/>
                <w:sz w:val="28"/>
                <w:szCs w:val="28"/>
              </w:rPr>
            </w:pPr>
            <w:r>
              <w:rPr>
                <w:rStyle w:val="5"/>
                <w:b/>
                <w:bCs/>
                <w:sz w:val="28"/>
                <w:szCs w:val="28"/>
              </w:rPr>
              <w:t>申请时间</w:t>
            </w:r>
          </w:p>
        </w:tc>
        <w:tc>
          <w:tcPr>
            <w:tcW w:w="1770" w:type="dxa"/>
          </w:tcPr>
          <w:p>
            <w:pPr>
              <w:jc w:val="center"/>
              <w:rPr>
                <w:rStyle w:val="5"/>
                <w:rFonts w:hint="default"/>
                <w:b/>
                <w:bCs/>
                <w:sz w:val="28"/>
                <w:szCs w:val="28"/>
              </w:rPr>
            </w:pPr>
            <w:r>
              <w:rPr>
                <w:rStyle w:val="5"/>
                <w:b/>
                <w:bCs/>
                <w:sz w:val="28"/>
                <w:szCs w:val="28"/>
              </w:rPr>
              <w:t>办理结果</w:t>
            </w:r>
          </w:p>
        </w:tc>
        <w:tc>
          <w:tcPr>
            <w:tcW w:w="3210" w:type="dxa"/>
          </w:tcPr>
          <w:p>
            <w:pPr>
              <w:jc w:val="center"/>
              <w:rPr>
                <w:rStyle w:val="5"/>
                <w:rFonts w:hint="default"/>
                <w:b/>
                <w:bCs/>
                <w:sz w:val="28"/>
                <w:szCs w:val="28"/>
              </w:rPr>
            </w:pPr>
            <w:r>
              <w:rPr>
                <w:rStyle w:val="5"/>
                <w:b/>
                <w:bCs/>
                <w:sz w:val="28"/>
                <w:szCs w:val="28"/>
              </w:rPr>
              <w:t>核准年限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811" w:type="dxa"/>
          </w:tcPr>
          <w:p>
            <w:pPr>
              <w:jc w:val="center"/>
              <w:rPr>
                <w:rStyle w:val="5"/>
                <w:rFonts w:hint="default"/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</w:rPr>
              <w:t>1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普通货物运输输车辆道路运输证办理（新增）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贾继海</w:t>
            </w:r>
          </w:p>
        </w:tc>
        <w:tc>
          <w:tcPr>
            <w:tcW w:w="19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2020-11-20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准予核准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2020.11.20--2024.11.19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Style w:val="5"/>
                <w:rFonts w:hint="default"/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</w:rPr>
              <w:t>2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普通货物运输输车辆道路运输证办理（新增）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李勇</w:t>
            </w:r>
          </w:p>
        </w:tc>
        <w:tc>
          <w:tcPr>
            <w:tcW w:w="19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2020-11-19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准予核准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2020.11.19--2024.11.18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Style w:val="5"/>
                <w:rFonts w:hint="default"/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</w:rPr>
              <w:t>3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巡游出租车道路运输证办理（新增）川HT0652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剑阁恒利出租汽车有限公司</w:t>
            </w:r>
          </w:p>
        </w:tc>
        <w:tc>
          <w:tcPr>
            <w:tcW w:w="19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2020-11-19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准予核准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2020.11.19--2024.11.18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Style w:val="5"/>
                <w:rFonts w:hint="default"/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</w:rPr>
              <w:t>4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巡游出租车道路运输证办理（新增）川HT0289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剑阁恒利出租汽车有限公司</w:t>
            </w:r>
          </w:p>
        </w:tc>
        <w:tc>
          <w:tcPr>
            <w:tcW w:w="19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2020-11-19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准予核准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2020.11.19--2024.11.18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Style w:val="5"/>
                <w:rFonts w:hint="default"/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</w:rPr>
              <w:t>5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巡游出租车道路运输证办理（新增）川HT0885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剑阁恒利出租汽车有限公司</w:t>
            </w:r>
          </w:p>
        </w:tc>
        <w:tc>
          <w:tcPr>
            <w:tcW w:w="19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2020-11-19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准予核准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2020.11.19--2024.11.18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Style w:val="5"/>
                <w:rFonts w:hint="default"/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</w:rPr>
              <w:t>6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巡游出租车道路运输证办理（新增）川HT0316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剑阁恒利出租汽车有限公司</w:t>
            </w:r>
          </w:p>
        </w:tc>
        <w:tc>
          <w:tcPr>
            <w:tcW w:w="19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2020-11-19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准予核准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2020.11.19--2024.11.18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11" w:type="dxa"/>
          </w:tcPr>
          <w:p>
            <w:pPr>
              <w:jc w:val="center"/>
              <w:rPr>
                <w:rStyle w:val="5"/>
                <w:rFonts w:hint="default"/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</w:rPr>
              <w:t>7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巡游出租车道路运输证办理（新增）川HT0717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剑阁恒利出租汽车有限公司</w:t>
            </w:r>
          </w:p>
        </w:tc>
        <w:tc>
          <w:tcPr>
            <w:tcW w:w="19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2020-11-19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准予核准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2020.11.19--2024.11.18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1" w:type="dxa"/>
          </w:tcPr>
          <w:p>
            <w:pPr>
              <w:jc w:val="center"/>
              <w:rPr>
                <w:rStyle w:val="5"/>
                <w:rFonts w:hint="default"/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</w:rPr>
              <w:t>8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巡游出租车道路运输证办理（新增）川HT0437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剑阁恒利出租汽车有限公司</w:t>
            </w:r>
          </w:p>
        </w:tc>
        <w:tc>
          <w:tcPr>
            <w:tcW w:w="19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2020-11-19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准予核准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2020.11.19--2024.11.18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Style w:val="5"/>
                <w:rFonts w:hint="default"/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</w:rPr>
              <w:t>9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巡游出租车道路运输证办理（新增）川HT0286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剑阁恒利出租汽车有限公司</w:t>
            </w:r>
          </w:p>
        </w:tc>
        <w:tc>
          <w:tcPr>
            <w:tcW w:w="19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2020-11-19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准予核准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2020.11.19--2024.11.18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Style w:val="5"/>
                <w:rFonts w:hint="default"/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</w:rPr>
              <w:t>10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巡游出租车道路运输证办理（新增）川HT0833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剑阁恒利出租汽车有限公司</w:t>
            </w:r>
          </w:p>
        </w:tc>
        <w:tc>
          <w:tcPr>
            <w:tcW w:w="19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2020-11-19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准予核准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2020.11.19--2024.11.18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Style w:val="5"/>
                <w:rFonts w:hint="default"/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</w:rPr>
              <w:t>11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巡游出租车道路运输证办理（新增）川HR0291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剑阁恒利出租汽车有限公司</w:t>
            </w:r>
          </w:p>
        </w:tc>
        <w:tc>
          <w:tcPr>
            <w:tcW w:w="19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2020-11-18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准予核准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2020.11.18--2024.11.17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Style w:val="5"/>
                <w:rFonts w:hint="default"/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</w:rPr>
              <w:t>12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巡游出租车道路运输证办理（新增）川HT0626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剑阁恒利出租汽车有限公司</w:t>
            </w:r>
          </w:p>
        </w:tc>
        <w:tc>
          <w:tcPr>
            <w:tcW w:w="19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2020-11-18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准予核准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2020.11.18--2024.11.17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Style w:val="5"/>
                <w:rFonts w:hint="default"/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</w:rPr>
              <w:t>13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巡游出租车道路运输证办理（新增）川HT0927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剑阁恒利出租汽车有限公司</w:t>
            </w:r>
          </w:p>
        </w:tc>
        <w:tc>
          <w:tcPr>
            <w:tcW w:w="19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2020-11-18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准予核准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2020.11.18--2024.11.17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Style w:val="5"/>
                <w:rFonts w:hint="default"/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</w:rPr>
              <w:t>14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巡游出租车道路运输证办理（新增）川HT0489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剑阁恒利出租汽车有限公司</w:t>
            </w:r>
          </w:p>
        </w:tc>
        <w:tc>
          <w:tcPr>
            <w:tcW w:w="19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2020-11-18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准予核准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2020.11.18--2024.11.17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Style w:val="5"/>
                <w:rFonts w:hint="default"/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</w:rPr>
              <w:t>15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巡游出租车道路运输证办理（新增）川HT0280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剑阁恒利出租汽车有限公司</w:t>
            </w:r>
          </w:p>
        </w:tc>
        <w:tc>
          <w:tcPr>
            <w:tcW w:w="19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2020-11-18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准予核准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2020.11.18--2024.11.17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Style w:val="5"/>
                <w:rFonts w:hint="default"/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</w:rPr>
              <w:t>16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巡游出租车道路运输证办理（新增）川HT0692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剑阁恒利出租汽车有限公司</w:t>
            </w:r>
          </w:p>
        </w:tc>
        <w:tc>
          <w:tcPr>
            <w:tcW w:w="19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2020-11-18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准予核准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2020.11.18--2024.11.17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Style w:val="5"/>
                <w:rFonts w:hint="default"/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</w:rPr>
              <w:t>17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巡游出租车道路运输证办理（新增）川HT0423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剑阁恒利出租汽车有限公司</w:t>
            </w:r>
          </w:p>
        </w:tc>
        <w:tc>
          <w:tcPr>
            <w:tcW w:w="19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2020-11-18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准予核准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2020.11.18--2024.11.17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Style w:val="5"/>
                <w:rFonts w:hint="default"/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</w:rPr>
              <w:t>18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巡游出租车道路运输证办理（新增）川HT0722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剑阁恒利出租汽车有限公司</w:t>
            </w:r>
          </w:p>
        </w:tc>
        <w:tc>
          <w:tcPr>
            <w:tcW w:w="19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2020-11-18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准予核准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2020.11.18--2024.11.17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Style w:val="5"/>
                <w:rFonts w:hint="default"/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</w:rPr>
              <w:t>19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巡游出租车道路运输证办理（新增）川HT0727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剑阁恒利出租汽车有限公司</w:t>
            </w:r>
          </w:p>
        </w:tc>
        <w:tc>
          <w:tcPr>
            <w:tcW w:w="19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2020-11-18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准予核准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2020.11.18--2024.11.17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Style w:val="5"/>
                <w:rFonts w:hint="default"/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</w:rPr>
              <w:t>20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巡游出租车道路运输证办理（新增）川HT0195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剑阁恒利出租汽车有限公司</w:t>
            </w:r>
          </w:p>
        </w:tc>
        <w:tc>
          <w:tcPr>
            <w:tcW w:w="19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2020-11-18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准予核准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2020.11.18--2024.11.17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Style w:val="5"/>
                <w:rFonts w:hint="default"/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</w:rPr>
              <w:t>21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巡游出租车道路运输证办理（新增）川HT0810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剑阁恒利出租汽车有限公司</w:t>
            </w:r>
          </w:p>
        </w:tc>
        <w:tc>
          <w:tcPr>
            <w:tcW w:w="19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2020-11-18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准予核准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2020.11.18--2024.11.17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jc w:val="center"/>
              <w:rPr>
                <w:rStyle w:val="5"/>
                <w:rFonts w:hint="default"/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</w:rPr>
              <w:t>22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巡游出租车道路运输证办理（新增）川HT0913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剑阁恒利出租汽车有限公司</w:t>
            </w:r>
          </w:p>
        </w:tc>
        <w:tc>
          <w:tcPr>
            <w:tcW w:w="19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2020-11-18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准予核准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2020.11.18--2024.11.17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A406F"/>
    <w:rsid w:val="2A0A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2021-01-12T03:24:00Z</dcterms:created>
  <dc:creator>春江水1414379085</dc:creator>
  <cp:lastModifiedBy>春江水1414379085</cp:lastModifiedBy>
  <dcterms:modified xsi:type="dcterms:W3CDTF">2021-01-12T03:26:51Z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