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exact"/>
        <w:jc w:val="center"/>
        <w:rPr>
          <w:rFonts w:hint="eastAsia" w:ascii="黑体" w:hAnsi="黑体" w:eastAsia="黑体" w:cs="黑体"/>
        </w:rPr>
      </w:pPr>
      <w:r>
        <w:rPr>
          <w:rFonts w:hint="eastAsia" w:ascii="黑体" w:hAnsi="黑体" w:eastAsia="黑体" w:cs="黑体"/>
        </w:rPr>
        <w:t>剑阁县202</w:t>
      </w:r>
      <w:r>
        <w:rPr>
          <w:rFonts w:hint="eastAsia" w:ascii="黑体" w:hAnsi="黑体" w:eastAsia="黑体" w:cs="黑体"/>
          <w:lang w:val="en-US" w:eastAsia="zh-CN"/>
        </w:rPr>
        <w:t>1</w:t>
      </w:r>
      <w:r>
        <w:rPr>
          <w:rFonts w:hint="eastAsia" w:ascii="黑体" w:hAnsi="黑体" w:eastAsia="黑体" w:cs="黑体"/>
        </w:rPr>
        <w:t>年</w:t>
      </w:r>
      <w:r>
        <w:rPr>
          <w:rFonts w:hint="eastAsia" w:ascii="黑体" w:hAnsi="黑体" w:eastAsia="黑体" w:cs="黑体"/>
          <w:lang w:val="en-US" w:eastAsia="zh-CN"/>
        </w:rPr>
        <w:t>3</w:t>
      </w:r>
      <w:r>
        <w:rPr>
          <w:rFonts w:hint="eastAsia" w:ascii="黑体" w:hAnsi="黑体" w:eastAsia="黑体" w:cs="黑体"/>
        </w:rPr>
        <w:t>月环境信访办理情况公示</w:t>
      </w:r>
    </w:p>
    <w:tbl>
      <w:tblPr>
        <w:tblStyle w:val="6"/>
        <w:tblpPr w:leftFromText="180" w:rightFromText="180" w:vertAnchor="text" w:horzAnchor="page" w:tblpX="1191" w:tblpY="453"/>
        <w:tblOverlap w:val="never"/>
        <w:tblW w:w="14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55"/>
        <w:gridCol w:w="1125"/>
        <w:gridCol w:w="735"/>
        <w:gridCol w:w="705"/>
        <w:gridCol w:w="2580"/>
        <w:gridCol w:w="756"/>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955"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信访</w:t>
            </w:r>
          </w:p>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来源</w:t>
            </w:r>
          </w:p>
        </w:tc>
        <w:tc>
          <w:tcPr>
            <w:tcW w:w="1125"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投诉</w:t>
            </w:r>
          </w:p>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对象</w:t>
            </w:r>
          </w:p>
        </w:tc>
        <w:tc>
          <w:tcPr>
            <w:tcW w:w="735"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投诉</w:t>
            </w:r>
          </w:p>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地址</w:t>
            </w:r>
          </w:p>
        </w:tc>
        <w:tc>
          <w:tcPr>
            <w:tcW w:w="705"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投诉</w:t>
            </w:r>
          </w:p>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类别</w:t>
            </w:r>
          </w:p>
        </w:tc>
        <w:tc>
          <w:tcPr>
            <w:tcW w:w="2580"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投诉内容</w:t>
            </w:r>
          </w:p>
        </w:tc>
        <w:tc>
          <w:tcPr>
            <w:tcW w:w="756"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投诉时间</w:t>
            </w:r>
          </w:p>
        </w:tc>
        <w:tc>
          <w:tcPr>
            <w:tcW w:w="7014" w:type="dxa"/>
            <w:vAlign w:val="center"/>
          </w:tcPr>
          <w:p>
            <w:pPr>
              <w:spacing w:line="23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小碑村养殖场</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白龙镇小碑社区</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小碑社区5组养猪场每日将污水排放至小饮用水源的水库内，导致5组村民用水困难。诉求：1.禁止将污水排放；2.要求对小碑社区5组水库污染的水源进行处理。</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2021.3.4</w:t>
            </w:r>
          </w:p>
        </w:tc>
        <w:tc>
          <w:tcPr>
            <w:tcW w:w="7014"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按照网格化环境监管要求转白龙镇进行处理。经查，信访人所反映的小碑村养猪场已于2020年10月停工整改，所养殖的500头猪已全部出售，现场无生猪存栏，养殖大门紧锁，现场未发现污水排放；信访人所反映水的问题经核查是属于小碑社区5组水井和水库旁边溢出的水，属于清水无污染和浑浊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白龙镇环保办工作人员已联系信访人，并对核查相关情况告知，信访人表示满意。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垭口村河道内采砂船</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鸳溪垭口村</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噪音</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反映鸳溪垭口村河道内采砂船作业噪音太大严重扰民，特别是夜间。诉求：禁止扰民行为。</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2021.3.12</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网格化管理要求转水务局处理，经核实，在鸳溪垭口村河道内确有一采砂船在采砂作业，信访人所反映情况属实。处理意见：1、针对现在即将进入汛期，要求采砂业主自即日起停止现场采砂作业，待到汛期过后（9月30日）才能进行作业生产。2、待汛期后作业生产时，必须严格作业时间，每天22:00至次日6:30不得作业，不得影响对居民夜间休息。</w:t>
            </w:r>
          </w:p>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3月9日我局执法人员已联系信访人，告知处理意见，信访人表示满意。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中铁</w:t>
            </w:r>
            <w:r>
              <w:rPr>
                <w:rFonts w:hint="eastAsia" w:ascii="宋体" w:hAnsi="宋体" w:eastAsia="宋体" w:cs="宋体"/>
                <w:color w:val="000000" w:themeColor="text1"/>
                <w:kern w:val="0"/>
                <w:sz w:val="20"/>
                <w:szCs w:val="20"/>
                <w:lang w:val="en-US" w:eastAsia="zh-CN"/>
                <w14:textFill>
                  <w14:solidFill>
                    <w14:schemeClr w14:val="tx1"/>
                  </w14:solidFill>
                </w14:textFill>
              </w:rPr>
              <w:t>23局商混站</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杨村镇青墟社区</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噪音</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反映杨村镇青墟社区的中铁23局商混站将污水排至河道内，污染了水源，导致本镇村民无法正常用水。诉求：要求职能部门核实处理</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2021.3.13</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月13日，剑阁生态环境局执法人员就信访人反映的问题向业主方及属地政府进行了核实：前段时间确实存在围栏处留有排放雨水的排放口，厂区内有水通过排放口排至河道的现象，现业主方已组织人员对排放口进行了封堵，并将厂区内所有废水引排至五级沉淀池内循环使用，确保所有废水循环使用不外排。近期我局将安排执法人员进行现场核查，确保环保措施落实到位。</w:t>
            </w:r>
          </w:p>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剑阁生态环境局执法人员已将处理情况告知信访人，信访人表示满意。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彥源商贸有限公司小坝子砂石场</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江口镇长江村</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反映：江口镇长江村一组砂厂作业噪音扰民，作业粉尘大影响居民生活，要求解决扰民问题。</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2021.3.13</w:t>
            </w:r>
          </w:p>
        </w:tc>
        <w:tc>
          <w:tcPr>
            <w:tcW w:w="7014"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年3月16日，剑阁生态环境局执法人员会同江口镇、长江村委进行了现场处理，经查，该砂石场现在进行基础设施建设，现场作业人员称每天白天生产，下午18:30分就停止建设作业，同时该场地配有洒水车洒水降尘。现场要求：1、增加洒水频次，降低扬尘。2、坚决不准夜间施工影响周边群众休息。3、加强管理，确保环保设施正常运行，确保不影响周边群众正常生产、生活。</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执法人员到信访人家进行了走访，将调查情况和处理要求向信访人进行了说明。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剑门黑牛养殖场</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白龙镇</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反映白龙镇养牛场将粪便污水排放至河道内，污染水源，要求禁止排放行为。</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2021.3.14</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3月17日，剑阁生态环境局执法人员会同白龙镇进行了现场处理，经查：养牛场所饮槽水与雨水混合后外排放2、堆粪棚渗漏液流出3、贮粪塔雨水未及时清理4、还田利用方式不当导致处溢。处理：及时清淘雨水沟，修建沉淀池2、及时修复堆粪棚渗漏液并修复粪棚3、清理贮粪塔并及时合理的综合给还田利用。4、清空应急池。5、责成白龙人人民政府督促落实。</w:t>
            </w:r>
          </w:p>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3月18日，执法人员致电信访人告知处理情况，信访人表示满意。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彥源商贸公司</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鹤龄镇化村</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粉尘</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反映本组彥源商贸公司长期夜间作业噪音扰民，且运输砂石的货车通过至本组道路扬尘严重，道路垮塌。要求禁止噪音扬尘，修复道路。</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2021.3.14</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3月16日，剑阁生态环境局执法人员会同鹤龄镇、化林村委人员进行了现场所处理，经查，信访人现在外务工，执法人员到信访人家中向其父母进一步了解了情况，称在3月8日我局执法人员现场处理后，砂石场增加了洒水频次，夜间不再进行生产，现场噪音及粉尘得到了有效控制，目前反映主要是担心道路垮塌至其住房影响。执法人员现场进行了再次查看，要求砂石场做好扬尘及噪音防控措施，避免对周边群众生产、生活造成影响，同时加快砂石场至鹤龄场镇公路建设，及时改善周边环境，消除安全隐患。</w:t>
            </w:r>
          </w:p>
          <w:p>
            <w:pPr>
              <w:keepNext w:val="0"/>
              <w:keepLines w:val="0"/>
              <w:widowControl/>
              <w:suppressLineNumbers w:val="0"/>
              <w:jc w:val="left"/>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因信访人未在家，执法人员到其家中向老人进行了解释说明，家人表示理解。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阙开德</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殖场</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下寺镇风垭村5组</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反映下寺镇风垭村5组养殖场将粪便排放至田地，污染环境。诉求：希对养殖场所进行处理，禁止排放行为。</w:t>
            </w:r>
          </w:p>
        </w:tc>
        <w:tc>
          <w:tcPr>
            <w:tcW w:w="756"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2021.3.15</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环境网格化管理要求转下寺镇进行现场处理，经查，信访人所反映的下寺镇风垭村养殖场实为冠京村村民阙开德所有。经过现场查看，该养猪场的设施设备齐全，粪便经过干湿分离等相关处理，废水经过沉淀、过滤等处理后排入自家的藕田里，现没有养殖废水排放至田地的现象，但养殖场整改前期确实存在养殖废水、粪便还田利用不当，将粪便直接倒入自家藕田里作为肥料的现象，前期所倒的还有部份未翻耕处理，信访人所反映的情况基本属实。处理意见：1、养殖方立即安排将前期倒入藕田的养殖粪便进行翻新、覆盖，减小臭味。2、确保环保设施正常运行并定期检查维护，防止出现“跑、冒、滴、漏”。3、后期养殖粪便、废水处理后综合还田利用时必须及时翻耕、覆盖4、</w:t>
            </w:r>
          </w:p>
          <w:p>
            <w:pPr>
              <w:keepNext w:val="0"/>
              <w:keepLines w:val="0"/>
              <w:widowControl/>
              <w:suppressLineNumbers w:val="0"/>
              <w:jc w:val="lef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以上措施下寺镇政府、风垭村委负责督促落实。由于信访未留联系电话，以上处理意见将通过政府网站进行公示。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8</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12345政务服务热线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河道污水</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剑阁下寺镇</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反映下寺紫金大酒店门前河道里有污水排放，影响环境，要求立即处理。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2021.3.25</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网格化管理要求转住建设局处理，经查，左先生反映下寺紫金大酒店门前河里有污水情况属实，主要来源是剑门大厦旁箱涵及河边污水管道破损。因沙溪坝翠云大道雨污混流，管网堵塞严重，一直以来住建局通过采取管网疏通、吸污的方式临时解决污水直排问题，同时住建局加大了项目包装、资金争取力度，2021年实施剑阁县县城污水处理厂提标升级改造及配套管网项目，将沙溪坝翠云大道污水管改建、清江河污水管道维修加固等列入了项目实施范围，目前该项目正在勘察设计，预计8月可开工建设，项目完工后将有效解决沙溪坝污水直排问题。</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住建局执法人员现场联系了信访人，告知处理情况，信访人表示理解。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9</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来信来访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闻溪大桥非法堆集沙石</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剑阁原闻溪乡</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粉尘</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反映闻溪大桥（原闻溪乡）有人非法堆集沙石销售，占用嘉陵江淹没区，同时大车运输从嘉陵江大桥下经过，对桥梁安全存在严重安全隐患，要求立即处理。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网格化管理要求转水利局处理：经查，信访人反映的现场确有人（罗晓宇）在桥下堆放砂石，经查砂石来源为外地购入。反映情况属实。处理：1、要求业主提供堆放处用地手续2、堆放砂石是否占用河道，应该获得水务部门许可且不得影响河道安全3、车辆从桥下经过，必须向政府报备确保不影响大桥安全。</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3月1日，水利局执法人员已将处理情况告知信访人，并表示水利</w:t>
            </w:r>
            <w:r>
              <w:rPr>
                <w:rFonts w:hint="eastAsia" w:ascii="宋体" w:hAnsi="宋体" w:cs="宋体"/>
                <w:i w:val="0"/>
                <w:iCs w:val="0"/>
                <w:color w:val="000000"/>
                <w:kern w:val="0"/>
                <w:sz w:val="20"/>
                <w:szCs w:val="20"/>
                <w:u w:val="none"/>
                <w:lang w:val="en-US" w:eastAsia="zh-CN" w:bidi="ar"/>
              </w:rPr>
              <w:t>行政</w:t>
            </w:r>
            <w:bookmarkStart w:id="0" w:name="_GoBack"/>
            <w:bookmarkEnd w:id="0"/>
            <w:r>
              <w:rPr>
                <w:rFonts w:hint="eastAsia" w:ascii="宋体" w:hAnsi="宋体" w:eastAsia="宋体" w:cs="宋体"/>
                <w:i w:val="0"/>
                <w:iCs w:val="0"/>
                <w:color w:val="000000"/>
                <w:kern w:val="0"/>
                <w:sz w:val="20"/>
                <w:szCs w:val="20"/>
                <w:u w:val="none"/>
                <w:lang w:val="en-US" w:eastAsia="zh-CN" w:bidi="ar"/>
              </w:rPr>
              <w:t>执法大队将督促落实。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10</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来信来访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佳丽洗洁洗涤中心</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白龙镇春风村四组</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反映白龙镇春风村四组一家洗碗企业废水直排河道，致河水污染，河面漂浮大量死鱼。要求立即处理。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2021.3.1</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按网格化管理要求转白龙镇处理;经查， 反映的佳丽洗洁洗涤中心未将洗涤废水进入污水处理厂，直接收集沉淀，池满后直接顺沟渠流入河道，现场发现有死现象，反映情况属实。处理：1、洗涤中心设置管网将洗涤废水引入污水处理厂处理。2、在管网未建好前，用罐车将污水转运至污水处理厂处理。3、责成白龙镇进行监督落实。</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处理现场白龙镇环保办人员已将处理情况告知信访人，信访人表示理解。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11</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来信来访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赵海华养殖场</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普安镇石庆村</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反映石庆村五组赵海华养殖场，离居民家70-80米，苍蝇多，污染环境，目前还在扩建，要求立即处理。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2021.3.2</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月8日，剑阁生态环境局执法人员现场进行了处理，经查现场未养殖，污水排放情况不属实，现场扩建属实，已完成场平。处理：1、按照审批流程办理相关手续，手续完善前禁止动工建设。2、养殖过程中必须落实各项环保措施，确保不污染周边环境。</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现场执法人员联系了信访人，告知处理情况，信访人表示认可。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12</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来信来访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中玮海润渔业公司</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金仙镇金锋村</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反映金仙镇金锋村三组长岭西河段有人包河养鱼、打鱼、污染水源，要求立即处理。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2021.3.2</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按网格化管理要求转金仙镇处理，经查，信访人反映的河段是属于西河水体，已整体承包给中玮海润渔业公司进行人放天养。所信访事项属于养殖公司正常的渔业活动。</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金仙镇对渔业公司提出了整改意见，并就现场核实情况告知了信访人，信访人表示理解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13</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来信来访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生活垃圾</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杨村镇农安社区</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垃圾</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反映：杨村镇农安社区教育路段无环卫工人清扫，环境脏乱，要求立即处理。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2021.3.2</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按网格化管理要求转杨村镇处理：经查，反映情况属实，已现场安排将垃圾进行了转运处置，并对场地进行了清扫。</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政府工作人员联系了信访人将处理情况进行了告知，信访人表示满意。希望政府后期加强监督，防止类似情况再次发生。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14</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来信来访</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排污管道</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柳沟镇场镇（迎宾街）</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反映：柳沟镇场镇（迎宾街）生活生产废水未完全收集进入污水管网，影响附近居民生产生活，苍蝇多、恶臭，污染环境，目前还在建，要求立即处理。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2021.3.3</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按网格化要求转柳沟镇进行处理，经查是因入户管网至主管之间有垃圾堵塞导致渗漏，已协商将入户管网增大管道口径，避免类似情况再次发生。现已安排现场整改。</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信访人现场参与，对处理表示认可。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15</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网络</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排水沟生活垃圾</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剑阁县下寺镇</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反映下寺明翰枣苑小区后面排水沟有人倒大量垃圾，致使沟内水发黑色发臭味。严重影响发达附近居民生活，要求立即处理。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2021.</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3.30</w:t>
            </w:r>
          </w:p>
        </w:tc>
        <w:tc>
          <w:tcPr>
            <w:tcW w:w="70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按网格化管理 要求转下寺镇会同住建部门处理，经查：所反映的情况属实，两部门已现场安排人员进行了彻底清理，并安装了警示标牌。后期下寺镇将安排专门人员进行管理，防止类似情况两次发生。因信访人未留联系方式，将处理情况通过网站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16</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市局转办</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赵建华养殖场</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普安镇田家石庆村五组</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剑阁县普安镇田家石庆村五组赵建华扩建养殖场，距离住户不足100米，臭味污染环境，要求处理。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3.9</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3月8日，剑阁生态环境局会同普安镇现场进行处理。经查：信访人反映养殖户赵海华实为剑阁县田家养殖有限公司，该公司办理了营业执照，办理了《建设项目环境影响登记表》，经现场核实，该公司于2021年1月起，拟在原养殖场区西边新扩建一处存栏量为1200头生猪的养殖圈舍及附属设施，目前已完成场地平整。原有养殖圈舍内未填槽饲养生猪，现场未发现有堆放粪便、废水外排及明显臭味等现象。信访人长年在外务工，家中有一独居老人，其住房距养殖场200余米。综上，信访人反映的养殖场污染环境等问题不属实。三、处理情况：一是在未按照审批程序办理相关手续的前提下，不得进行养殖场扩建；二是做好养殖场粪污处置还田利用过程中的环境管理，避免粪污及臭气污染环境，确保周边群众正常生产生活。</w:t>
            </w:r>
          </w:p>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剑阁生态环境局执法人员已通过电话联系信访人，将有关问题处理情况对其进行告知，信访表示满意。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16</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市局转办</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四川彥源商贸有限公</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鹤龄镇化林村</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水</w:t>
            </w:r>
          </w:p>
        </w:tc>
        <w:tc>
          <w:tcPr>
            <w:tcW w:w="258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剑阁县鹤龄镇化林村四川彥源商贸有限公司(负责人马久周135</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0666)采石场。噪音扰民，运输扬尘扰民，要求处理。</w:t>
            </w:r>
          </w:p>
        </w:tc>
        <w:tc>
          <w:tcPr>
            <w:tcW w:w="75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2021.3.15</w:t>
            </w:r>
          </w:p>
        </w:tc>
        <w:tc>
          <w:tcPr>
            <w:tcW w:w="7014"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2021年3月8日，剑阁生态环境局会鹤龄镇、化林村委现场进行调查处理。经查该砂石场现场未生产，砂石场至鹤龄的道路扩建施工，现利用洒水车进行洒水降尘。该砂石场采用干法作业，在破碎工艺存在噪音。要求：1、对破碎车间进行全封闭，减小生产噪音2、车间修建污水收集、沉淀池，污水经收集沉淀后循环使用不外排3、完善场区喷淋设施，减小扬尘。4、露天裸土进行覆盖5、运输道路加大洒水频次，减小运输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回访情况：</w:t>
            </w:r>
            <w:r>
              <w:rPr>
                <w:rFonts w:hint="eastAsia" w:ascii="宋体" w:hAnsi="宋体" w:eastAsia="宋体" w:cs="宋体"/>
                <w:i w:val="0"/>
                <w:iCs w:val="0"/>
                <w:color w:val="000000"/>
                <w:kern w:val="0"/>
                <w:sz w:val="20"/>
                <w:szCs w:val="20"/>
                <w:u w:val="none"/>
                <w:lang w:val="en-US" w:eastAsia="zh-CN" w:bidi="ar"/>
              </w:rPr>
              <w:t>因信访人在外务工，</w:t>
            </w:r>
            <w:r>
              <w:rPr>
                <w:rFonts w:hint="eastAsia" w:ascii="宋体" w:hAnsi="宋体" w:cs="宋体"/>
                <w:i w:val="0"/>
                <w:iCs w:val="0"/>
                <w:color w:val="000000"/>
                <w:kern w:val="0"/>
                <w:sz w:val="20"/>
                <w:szCs w:val="20"/>
                <w:u w:val="none"/>
                <w:lang w:val="en-US" w:eastAsia="zh-CN" w:bidi="ar"/>
              </w:rPr>
              <w:t>剑阁生态环境局</w:t>
            </w:r>
            <w:r>
              <w:rPr>
                <w:rFonts w:hint="eastAsia" w:ascii="宋体" w:hAnsi="宋体" w:eastAsia="宋体" w:cs="宋体"/>
                <w:i w:val="0"/>
                <w:iCs w:val="0"/>
                <w:color w:val="000000"/>
                <w:kern w:val="0"/>
                <w:sz w:val="20"/>
                <w:szCs w:val="20"/>
                <w:u w:val="none"/>
                <w:lang w:val="en-US" w:eastAsia="zh-CN" w:bidi="ar"/>
              </w:rPr>
              <w:t>执法人员到其家中向在家老人进行了说明，在家老人表示理解。</w:t>
            </w:r>
          </w:p>
        </w:tc>
      </w:tr>
    </w:tbl>
    <w:p>
      <w:pPr>
        <w:jc w:val="both"/>
        <w:rPr>
          <w:rFonts w:hint="eastAsia" w:ascii="仿宋" w:hAnsi="仿宋" w:eastAsia="仿宋" w:cs="仿宋"/>
          <w:color w:val="000000" w:themeColor="text1"/>
          <w14:textFill>
            <w14:solidFill>
              <w14:schemeClr w14:val="tx1"/>
            </w14:solidFill>
          </w14:textFill>
        </w:rPr>
      </w:pPr>
    </w:p>
    <w:p>
      <w:pPr>
        <w:jc w:val="both"/>
        <w:rPr>
          <w:rFonts w:hint="eastAsia" w:ascii="仿宋" w:hAnsi="仿宋" w:eastAsia="仿宋" w:cs="仿宋"/>
        </w:rPr>
      </w:pPr>
    </w:p>
    <w:p>
      <w:pPr>
        <w:jc w:val="both"/>
        <w:rPr>
          <w:rFonts w:hint="eastAsia" w:ascii="仿宋" w:hAnsi="仿宋" w:eastAsia="仿宋" w:cs="仿宋"/>
        </w:rPr>
      </w:pPr>
    </w:p>
    <w:sectPr>
      <w:pgSz w:w="16838" w:h="11906" w:orient="landscape"/>
      <w:pgMar w:top="1417" w:right="1440" w:bottom="141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YmZjMzg0ZWM0YTJjNDc3M2EzZmJkYjg3MzI5Y2MifQ=="/>
  </w:docVars>
  <w:rsids>
    <w:rsidRoot w:val="105C4E35"/>
    <w:rsid w:val="000837F6"/>
    <w:rsid w:val="00DE767B"/>
    <w:rsid w:val="00F20B53"/>
    <w:rsid w:val="09210E0D"/>
    <w:rsid w:val="0B631D92"/>
    <w:rsid w:val="0DA95C90"/>
    <w:rsid w:val="0FE352B5"/>
    <w:rsid w:val="105C4E35"/>
    <w:rsid w:val="11535674"/>
    <w:rsid w:val="12413A4D"/>
    <w:rsid w:val="13B57B12"/>
    <w:rsid w:val="164268D4"/>
    <w:rsid w:val="1AD13816"/>
    <w:rsid w:val="1C9241AA"/>
    <w:rsid w:val="1CE45194"/>
    <w:rsid w:val="1D635F0F"/>
    <w:rsid w:val="1DED028B"/>
    <w:rsid w:val="1FCB5C37"/>
    <w:rsid w:val="1FCB7775"/>
    <w:rsid w:val="243D081E"/>
    <w:rsid w:val="2491219B"/>
    <w:rsid w:val="252D5E0C"/>
    <w:rsid w:val="264A0AFC"/>
    <w:rsid w:val="2AE9199F"/>
    <w:rsid w:val="2B2F26DC"/>
    <w:rsid w:val="2B46152C"/>
    <w:rsid w:val="2B754D50"/>
    <w:rsid w:val="2CE5134F"/>
    <w:rsid w:val="2D530D1A"/>
    <w:rsid w:val="2DCF636D"/>
    <w:rsid w:val="2DF801AF"/>
    <w:rsid w:val="30D21A41"/>
    <w:rsid w:val="32C05E17"/>
    <w:rsid w:val="35482BD8"/>
    <w:rsid w:val="36EB528F"/>
    <w:rsid w:val="3A212775"/>
    <w:rsid w:val="3AF42A3D"/>
    <w:rsid w:val="40822593"/>
    <w:rsid w:val="41DD2C27"/>
    <w:rsid w:val="43A350CA"/>
    <w:rsid w:val="45606F10"/>
    <w:rsid w:val="45AD4CCA"/>
    <w:rsid w:val="463A10DF"/>
    <w:rsid w:val="46791FE4"/>
    <w:rsid w:val="481B40BD"/>
    <w:rsid w:val="49431B18"/>
    <w:rsid w:val="4AFD5988"/>
    <w:rsid w:val="50F83767"/>
    <w:rsid w:val="51667EBF"/>
    <w:rsid w:val="536B00BB"/>
    <w:rsid w:val="548D6183"/>
    <w:rsid w:val="555B06EB"/>
    <w:rsid w:val="56A20F6B"/>
    <w:rsid w:val="57604D7B"/>
    <w:rsid w:val="5CCE4C5F"/>
    <w:rsid w:val="5D191188"/>
    <w:rsid w:val="5FCF3E46"/>
    <w:rsid w:val="67486A82"/>
    <w:rsid w:val="67F02FD2"/>
    <w:rsid w:val="68DF77EA"/>
    <w:rsid w:val="6A612CF9"/>
    <w:rsid w:val="6D535020"/>
    <w:rsid w:val="71754A05"/>
    <w:rsid w:val="727E3586"/>
    <w:rsid w:val="72805E48"/>
    <w:rsid w:val="732151DA"/>
    <w:rsid w:val="764D3275"/>
    <w:rsid w:val="7A54783C"/>
    <w:rsid w:val="7AF17A6D"/>
    <w:rsid w:val="7B002409"/>
    <w:rsid w:val="7DB33C2F"/>
    <w:rsid w:val="7DC857C8"/>
    <w:rsid w:val="7F3A6E1E"/>
    <w:rsid w:val="7F7F3882"/>
    <w:rsid w:val="F7DD9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21"/>
    <w:basedOn w:val="7"/>
    <w:qFormat/>
    <w:uiPriority w:val="0"/>
    <w:rPr>
      <w:rFonts w:hint="eastAsia" w:ascii="宋体" w:hAnsi="宋体" w:eastAsia="宋体" w:cs="宋体"/>
      <w:color w:val="000000"/>
      <w:sz w:val="20"/>
      <w:szCs w:val="20"/>
      <w:u w:val="none"/>
    </w:rPr>
  </w:style>
  <w:style w:type="character" w:customStyle="1" w:styleId="9">
    <w:name w:val="font31"/>
    <w:basedOn w:val="7"/>
    <w:qFormat/>
    <w:uiPriority w:val="0"/>
    <w:rPr>
      <w:rFonts w:hint="eastAsia" w:ascii="宋体" w:hAnsi="宋体" w:eastAsia="宋体" w:cs="宋体"/>
      <w:color w:val="000000"/>
      <w:sz w:val="20"/>
      <w:szCs w:val="20"/>
      <w:u w:val="none"/>
    </w:rPr>
  </w:style>
  <w:style w:type="character" w:customStyle="1" w:styleId="10">
    <w:name w:val="font61"/>
    <w:basedOn w:val="7"/>
    <w:qFormat/>
    <w:uiPriority w:val="0"/>
    <w:rPr>
      <w:rFonts w:hint="default" w:ascii="Times New Roman" w:hAnsi="Times New Roman" w:cs="Times New Roman"/>
      <w:color w:val="000000"/>
      <w:sz w:val="18"/>
      <w:szCs w:val="18"/>
      <w:u w:val="none"/>
    </w:rPr>
  </w:style>
  <w:style w:type="character" w:customStyle="1" w:styleId="11">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uos\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6</Pages>
  <Words>826</Words>
  <Characters>4710</Characters>
  <Lines>39</Lines>
  <Paragraphs>11</Paragraphs>
  <TotalTime>2</TotalTime>
  <ScaleCrop>false</ScaleCrop>
  <LinksUpToDate>false</LinksUpToDate>
  <CharactersWithSpaces>5525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2018-12-11T08:50:00Z</dcterms:created>
  <dc:creator>jagger sun</dc:creator>
  <cp:lastModifiedBy>大麟子</cp:lastModifiedBy>
  <cp:lastPrinted>2021-04-12T14:51:00Z</cp:lastPrinted>
  <dcterms:modified xsi:type="dcterms:W3CDTF">2023-08-03T07:13:42Z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A55E49411CFA47A488FBE45473FF2AC1</vt:lpwstr>
  </property>
</Properties>
</file>