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  <w:t>1</w:t>
      </w:r>
    </w:p>
    <w:p>
      <w:pPr>
        <w:widowControl/>
        <w:jc w:val="center"/>
        <w:rPr>
          <w:rFonts w:ascii="方正小标宋简体" w:hAnsi="宋体" w:eastAsia="方正小标宋简体"/>
          <w:b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剑阁县</w:t>
      </w:r>
      <w:r>
        <w:rPr>
          <w:rFonts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2021</w:t>
      </w: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年度国有建设用地供应计划表</w:t>
      </w:r>
    </w:p>
    <w:p>
      <w:pPr>
        <w:widowControl/>
        <w:jc w:val="right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单位：公顷</w:t>
      </w:r>
    </w:p>
    <w:tbl>
      <w:tblPr>
        <w:tblStyle w:val="4"/>
        <w:tblW w:w="14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17"/>
        <w:gridCol w:w="1076"/>
        <w:gridCol w:w="1187"/>
        <w:gridCol w:w="1025"/>
        <w:gridCol w:w="1025"/>
        <w:gridCol w:w="1326"/>
        <w:gridCol w:w="1469"/>
        <w:gridCol w:w="1022"/>
        <w:gridCol w:w="1118"/>
        <w:gridCol w:w="1025"/>
        <w:gridCol w:w="1022"/>
        <w:gridCol w:w="1034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21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区县</w:t>
            </w:r>
          </w:p>
        </w:tc>
        <w:tc>
          <w:tcPr>
            <w:tcW w:w="105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8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商服用地</w:t>
            </w:r>
          </w:p>
        </w:tc>
        <w:tc>
          <w:tcPr>
            <w:tcW w:w="102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工矿仓储用地</w:t>
            </w:r>
          </w:p>
        </w:tc>
        <w:tc>
          <w:tcPr>
            <w:tcW w:w="5960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住宅用地</w:t>
            </w:r>
          </w:p>
        </w:tc>
        <w:tc>
          <w:tcPr>
            <w:tcW w:w="102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公共管理与公共服务用地</w:t>
            </w:r>
          </w:p>
        </w:tc>
        <w:tc>
          <w:tcPr>
            <w:tcW w:w="102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交通运输用地</w:t>
            </w:r>
          </w:p>
        </w:tc>
        <w:tc>
          <w:tcPr>
            <w:tcW w:w="103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水域及水利设施用地</w:t>
            </w:r>
          </w:p>
        </w:tc>
        <w:tc>
          <w:tcPr>
            <w:tcW w:w="122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特殊用地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21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32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保障性住房</w:t>
            </w:r>
          </w:p>
        </w:tc>
        <w:tc>
          <w:tcPr>
            <w:tcW w:w="1469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棚户区（危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旧房）改造</w:t>
            </w:r>
          </w:p>
        </w:tc>
        <w:tc>
          <w:tcPr>
            <w:tcW w:w="102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商品房</w:t>
            </w:r>
          </w:p>
        </w:tc>
        <w:tc>
          <w:tcPr>
            <w:tcW w:w="111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其他住房</w:t>
            </w:r>
          </w:p>
        </w:tc>
        <w:tc>
          <w:tcPr>
            <w:tcW w:w="1025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217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剑阁县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76.2845</w:t>
            </w:r>
          </w:p>
        </w:tc>
        <w:tc>
          <w:tcPr>
            <w:tcW w:w="1187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0.2885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47.09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13.54</w:t>
            </w:r>
          </w:p>
        </w:tc>
        <w:tc>
          <w:tcPr>
            <w:tcW w:w="132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0.89</w:t>
            </w:r>
          </w:p>
        </w:tc>
        <w:tc>
          <w:tcPr>
            <w:tcW w:w="1469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4.31</w:t>
            </w:r>
          </w:p>
        </w:tc>
        <w:tc>
          <w:tcPr>
            <w:tcW w:w="102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8.34</w:t>
            </w:r>
          </w:p>
        </w:tc>
        <w:tc>
          <w:tcPr>
            <w:tcW w:w="111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15.366</w:t>
            </w:r>
          </w:p>
        </w:tc>
        <w:tc>
          <w:tcPr>
            <w:tcW w:w="102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34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1217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各类用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地比例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187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0.38%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61.73%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17.75%</w:t>
            </w:r>
          </w:p>
        </w:tc>
        <w:tc>
          <w:tcPr>
            <w:tcW w:w="132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1.17%</w:t>
            </w:r>
          </w:p>
        </w:tc>
        <w:tc>
          <w:tcPr>
            <w:tcW w:w="1469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5.65%</w:t>
            </w:r>
          </w:p>
        </w:tc>
        <w:tc>
          <w:tcPr>
            <w:tcW w:w="102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10.93%</w:t>
            </w:r>
          </w:p>
        </w:tc>
        <w:tc>
          <w:tcPr>
            <w:tcW w:w="111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20.14%</w:t>
            </w:r>
          </w:p>
        </w:tc>
        <w:tc>
          <w:tcPr>
            <w:tcW w:w="102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034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0.00%</w:t>
            </w:r>
          </w:p>
        </w:tc>
      </w:tr>
    </w:tbl>
    <w:p>
      <w:pPr>
        <w:shd w:val="solid" w:color="FFFFFF" w:fill="auto"/>
        <w:autoSpaceDN w:val="0"/>
        <w:spacing w:line="576" w:lineRule="exact"/>
        <w:rPr>
          <w:rFonts w:ascii="仿宋_GB2312" w:hAnsi="黑体" w:eastAsia="仿宋_GB2312"/>
          <w:color w:val="000000"/>
          <w:sz w:val="32"/>
          <w:szCs w:val="32"/>
          <w:shd w:val="clear" w:color="auto" w:fill="FFFFFF"/>
        </w:rPr>
      </w:pPr>
    </w:p>
    <w:p>
      <w:pPr>
        <w:widowControl/>
        <w:jc w:val="left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  <w:t>2</w:t>
      </w:r>
    </w:p>
    <w:p>
      <w:pPr>
        <w:widowControl/>
        <w:jc w:val="center"/>
        <w:rPr>
          <w:rFonts w:ascii="方正小标宋简体" w:hAnsi="宋体" w:eastAsia="方正小标宋简体"/>
          <w:b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剑阁县</w:t>
      </w:r>
      <w:r>
        <w:rPr>
          <w:rFonts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2021</w:t>
      </w: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年度商服用地供应宗地表</w:t>
      </w:r>
    </w:p>
    <w:p>
      <w:pPr>
        <w:widowControl/>
        <w:jc w:val="right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单位：公顷</w:t>
      </w:r>
    </w:p>
    <w:tbl>
      <w:tblPr>
        <w:tblStyle w:val="4"/>
        <w:tblW w:w="14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72"/>
        <w:gridCol w:w="3663"/>
        <w:gridCol w:w="2220"/>
        <w:gridCol w:w="1934"/>
        <w:gridCol w:w="2370"/>
        <w:gridCol w:w="2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7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66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拟供宗地位置</w:t>
            </w: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拟供面积</w:t>
            </w:r>
          </w:p>
        </w:tc>
        <w:tc>
          <w:tcPr>
            <w:tcW w:w="193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拟供用途</w:t>
            </w:r>
          </w:p>
        </w:tc>
        <w:tc>
          <w:tcPr>
            <w:tcW w:w="237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供地方式</w:t>
            </w: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7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66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下寺镇中心村</w:t>
            </w: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0.216</w:t>
            </w:r>
          </w:p>
        </w:tc>
        <w:tc>
          <w:tcPr>
            <w:tcW w:w="193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加油、加气站</w:t>
            </w:r>
          </w:p>
        </w:tc>
        <w:tc>
          <w:tcPr>
            <w:tcW w:w="237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挂牌</w:t>
            </w: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汉阳加油站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17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6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王河镇杨坎社区</w:t>
            </w: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0.0725</w:t>
            </w:r>
          </w:p>
        </w:tc>
        <w:tc>
          <w:tcPr>
            <w:tcW w:w="193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加油、加气站</w:t>
            </w:r>
          </w:p>
        </w:tc>
        <w:tc>
          <w:tcPr>
            <w:tcW w:w="237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挂牌</w:t>
            </w: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柘坝加油站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17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66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0.2885</w:t>
            </w:r>
          </w:p>
        </w:tc>
        <w:tc>
          <w:tcPr>
            <w:tcW w:w="193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b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b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  <w:t>3</w:t>
      </w:r>
    </w:p>
    <w:p>
      <w:pPr>
        <w:widowControl/>
        <w:jc w:val="center"/>
        <w:rPr>
          <w:rFonts w:ascii="方正小标宋简体" w:hAnsi="宋体" w:eastAsia="方正小标宋简体"/>
          <w:b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剑阁县</w:t>
      </w:r>
      <w:r>
        <w:rPr>
          <w:rFonts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2021</w:t>
      </w: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年度工矿仓储用地供应宗地表</w:t>
      </w:r>
    </w:p>
    <w:p>
      <w:pPr>
        <w:widowControl/>
        <w:jc w:val="right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单位：公顷</w:t>
      </w:r>
    </w:p>
    <w:tbl>
      <w:tblPr>
        <w:tblStyle w:val="4"/>
        <w:tblW w:w="14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998"/>
        <w:gridCol w:w="2870"/>
        <w:gridCol w:w="2260"/>
        <w:gridCol w:w="2136"/>
        <w:gridCol w:w="2266"/>
        <w:gridCol w:w="4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拟供宗地位置</w:t>
            </w: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拟供面积</w:t>
            </w: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拟供用途</w:t>
            </w: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供地方式</w:t>
            </w: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马灯园区</w:t>
            </w: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3.37</w:t>
            </w: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万吨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年废旧油泥处理项目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马灯园区</w:t>
            </w: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6.67</w:t>
            </w: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吨高品质有机玻璃生产线建设项目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4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开封镇碗泉乡园区</w:t>
            </w: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2.94</w:t>
            </w: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开封污水处理厂及配套管网建设项目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马灯园区</w:t>
            </w: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农林废弃物热解气化热电联产项目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普安工业园区</w:t>
            </w: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2.61</w:t>
            </w: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川老头复合调味品项目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普安工业园区</w:t>
            </w: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2.88</w:t>
            </w: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软体沙发加工项目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5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普安工业园区</w:t>
            </w: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1.88</w:t>
            </w: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车辆安全技术检测项目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普安工业园区</w:t>
            </w: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融昌石材加工项目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剑门工业园区</w:t>
            </w: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1.27</w:t>
            </w: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出让</w:t>
            </w: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成邦欧亿兽药项目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剑门工业园区</w:t>
            </w: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1.67</w:t>
            </w: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出让</w:t>
            </w: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正牧兽药项目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1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剑门工业园区</w:t>
            </w: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2.01</w:t>
            </w: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出让</w:t>
            </w: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锦茂兽药项目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剑门工业园区</w:t>
            </w: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1.67</w:t>
            </w: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出让</w:t>
            </w: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机动车拆解项目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剑门工业园区</w:t>
            </w: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3.35</w:t>
            </w: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出让</w:t>
            </w: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驰恒挂车二期项目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剑门工业园区</w:t>
            </w: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3.35</w:t>
            </w: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出让</w:t>
            </w: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大地石英沙调迁项目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4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剑门工业园区</w:t>
            </w: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1.41</w:t>
            </w: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出让</w:t>
            </w: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智能防火防盗窗项目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剑门工业园区</w:t>
            </w: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1.21</w:t>
            </w: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出让</w:t>
            </w: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万恒石料扩建项目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47.09</w:t>
            </w: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  <w:t>4</w:t>
      </w:r>
    </w:p>
    <w:p>
      <w:pPr>
        <w:widowControl/>
        <w:jc w:val="center"/>
        <w:rPr>
          <w:rFonts w:ascii="方正小标宋简体" w:hAnsi="宋体" w:eastAsia="方正小标宋简体"/>
          <w:b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剑阁</w:t>
      </w:r>
      <w:r>
        <w:rPr>
          <w:rFonts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2021</w:t>
      </w: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年度住宅用地供应宗地表</w:t>
      </w:r>
    </w:p>
    <w:p>
      <w:pPr>
        <w:widowControl/>
        <w:jc w:val="right"/>
        <w:rPr>
          <w:rFonts w:ascii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单位：公顷</w:t>
      </w:r>
    </w:p>
    <w:tbl>
      <w:tblPr>
        <w:tblStyle w:val="4"/>
        <w:tblW w:w="15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93"/>
        <w:gridCol w:w="2452"/>
        <w:gridCol w:w="2676"/>
        <w:gridCol w:w="1451"/>
        <w:gridCol w:w="2005"/>
        <w:gridCol w:w="1932"/>
        <w:gridCol w:w="3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5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267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拟供宗地位置</w:t>
            </w:r>
          </w:p>
        </w:tc>
        <w:tc>
          <w:tcPr>
            <w:tcW w:w="145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拟供面积</w:t>
            </w: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拟供用途</w:t>
            </w: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供地方式</w:t>
            </w:r>
          </w:p>
        </w:tc>
        <w:tc>
          <w:tcPr>
            <w:tcW w:w="39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9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5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保障性住房</w:t>
            </w:r>
          </w:p>
        </w:tc>
        <w:tc>
          <w:tcPr>
            <w:tcW w:w="267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开封镇光辉村</w:t>
            </w:r>
          </w:p>
        </w:tc>
        <w:tc>
          <w:tcPr>
            <w:tcW w:w="145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0.76</w:t>
            </w: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住宅用地</w:t>
            </w: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划拨</w:t>
            </w:r>
          </w:p>
        </w:tc>
        <w:tc>
          <w:tcPr>
            <w:tcW w:w="39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周转房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69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2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金仙镇金仙社区</w:t>
            </w:r>
          </w:p>
        </w:tc>
        <w:tc>
          <w:tcPr>
            <w:tcW w:w="145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0.13</w:t>
            </w: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住宅用地</w:t>
            </w: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划拨</w:t>
            </w:r>
          </w:p>
        </w:tc>
        <w:tc>
          <w:tcPr>
            <w:tcW w:w="39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周转房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0" w:hRule="atLeast"/>
          <w:jc w:val="center"/>
        </w:trPr>
        <w:tc>
          <w:tcPr>
            <w:tcW w:w="69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小计</w:t>
            </w:r>
          </w:p>
        </w:tc>
        <w:tc>
          <w:tcPr>
            <w:tcW w:w="145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0.89</w:t>
            </w: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9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5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棚户区（危旧房）改造用地</w:t>
            </w:r>
          </w:p>
        </w:tc>
        <w:tc>
          <w:tcPr>
            <w:tcW w:w="267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下寺镇下寺村明珠卓锦城南侧（安置房一）</w:t>
            </w:r>
          </w:p>
        </w:tc>
        <w:tc>
          <w:tcPr>
            <w:tcW w:w="145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2.94</w:t>
            </w: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商住用地</w:t>
            </w: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出让</w:t>
            </w:r>
          </w:p>
        </w:tc>
        <w:tc>
          <w:tcPr>
            <w:tcW w:w="39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9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2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下寺镇下寺村明珠卓锦城南侧（安置房二）</w:t>
            </w:r>
          </w:p>
        </w:tc>
        <w:tc>
          <w:tcPr>
            <w:tcW w:w="145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1.37</w:t>
            </w: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商住用地</w:t>
            </w: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出让</w:t>
            </w:r>
          </w:p>
        </w:tc>
        <w:tc>
          <w:tcPr>
            <w:tcW w:w="39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9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5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4.31</w:t>
            </w: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8" w:hRule="atLeast"/>
          <w:jc w:val="center"/>
        </w:trPr>
        <w:tc>
          <w:tcPr>
            <w:tcW w:w="69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5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商品房用地</w:t>
            </w:r>
          </w:p>
        </w:tc>
        <w:tc>
          <w:tcPr>
            <w:tcW w:w="267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下寺镇下寺村</w:t>
            </w:r>
          </w:p>
        </w:tc>
        <w:tc>
          <w:tcPr>
            <w:tcW w:w="145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2.06</w:t>
            </w: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商住用地</w:t>
            </w: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出让</w:t>
            </w:r>
          </w:p>
        </w:tc>
        <w:tc>
          <w:tcPr>
            <w:tcW w:w="39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69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2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下寺镇水厂片区</w:t>
            </w:r>
          </w:p>
        </w:tc>
        <w:tc>
          <w:tcPr>
            <w:tcW w:w="145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4.00</w:t>
            </w: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商住用地</w:t>
            </w: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出让</w:t>
            </w:r>
          </w:p>
        </w:tc>
        <w:tc>
          <w:tcPr>
            <w:tcW w:w="39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69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2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白龙镇</w:t>
            </w:r>
          </w:p>
        </w:tc>
        <w:tc>
          <w:tcPr>
            <w:tcW w:w="145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0.8</w:t>
            </w: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商住用地</w:t>
            </w: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出让</w:t>
            </w:r>
          </w:p>
        </w:tc>
        <w:tc>
          <w:tcPr>
            <w:tcW w:w="39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69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2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公兴镇</w:t>
            </w:r>
          </w:p>
        </w:tc>
        <w:tc>
          <w:tcPr>
            <w:tcW w:w="145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0.6</w:t>
            </w: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商住用地</w:t>
            </w: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出让</w:t>
            </w:r>
          </w:p>
        </w:tc>
        <w:tc>
          <w:tcPr>
            <w:tcW w:w="39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69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2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开封镇</w:t>
            </w:r>
          </w:p>
        </w:tc>
        <w:tc>
          <w:tcPr>
            <w:tcW w:w="145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0.88</w:t>
            </w: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商住用地</w:t>
            </w: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出让</w:t>
            </w:r>
          </w:p>
        </w:tc>
        <w:tc>
          <w:tcPr>
            <w:tcW w:w="39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5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8.34</w:t>
            </w: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21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5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13.54</w:t>
            </w: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b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  <w:t>5</w:t>
      </w:r>
    </w:p>
    <w:p>
      <w:pPr>
        <w:widowControl/>
        <w:jc w:val="center"/>
        <w:rPr>
          <w:rFonts w:ascii="方正小标宋简体" w:hAnsi="宋体" w:eastAsia="方正小标宋简体"/>
          <w:b/>
          <w:bCs/>
          <w:color w:val="000000"/>
          <w:kern w:val="0"/>
          <w:sz w:val="40"/>
          <w:szCs w:val="40"/>
        </w:rPr>
      </w:pPr>
      <w:r>
        <w:rPr>
          <w:rFonts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剑阁县</w:t>
      </w:r>
      <w:r>
        <w:rPr>
          <w:rFonts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2021</w:t>
      </w: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年度公共管理与公共服务用地供应宗地表</w:t>
      </w:r>
    </w:p>
    <w:p>
      <w:pPr>
        <w:widowControl/>
        <w:jc w:val="right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单位：公顷</w:t>
      </w:r>
    </w:p>
    <w:tbl>
      <w:tblPr>
        <w:tblStyle w:val="4"/>
        <w:tblW w:w="14187" w:type="dxa"/>
        <w:jc w:val="center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13"/>
        <w:gridCol w:w="3983"/>
        <w:gridCol w:w="1549"/>
        <w:gridCol w:w="1580"/>
        <w:gridCol w:w="1424"/>
        <w:gridCol w:w="4838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拟供宗地位置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拟供面积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拟供用途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供地方式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元山镇福泉村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组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教育用地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划拨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小学运动场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元山镇粮丰村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组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公用设施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划拨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足球场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下寺镇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1.533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社会福利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划拨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区域性养老服务中心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开封镇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社会福利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划拨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区域性养老服务中心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下寺镇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0.667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社会福利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划拨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儿童福利院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开封镇友爱村二组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6.667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教育用地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划拨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小学、幼儿园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武连镇觉苑社区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公用设施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划拨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政府周转房及广场建设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下寺镇翰林社区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1.059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教育用地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划拨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清江翰林幼儿园建设项目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下寺镇翰林社区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1.67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教育用地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天立国际学校及配套工程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鹤龄镇白鹤村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公用设施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划拨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鹤龄供水厂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15.366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F7972"/>
    <w:rsid w:val="7BA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2021-06-25T15:16:00Z</dcterms:created>
  <dc:creator>uos</dc:creator>
  <cp:lastModifiedBy>uos</cp:lastModifiedBy>
  <dcterms:modified xsi:type="dcterms:W3CDTF">2021-06-25T15:20:47Z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