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Style w:val="7"/>
          <w:rFonts w:ascii="黑体" w:eastAsia="黑体"/>
          <w:sz w:val="28"/>
          <w:szCs w:val="28"/>
        </w:rPr>
      </w:pPr>
      <w:r>
        <w:rPr>
          <w:rStyle w:val="7"/>
          <w:rFonts w:hint="eastAsia" w:ascii="黑体" w:eastAsia="黑体"/>
          <w:sz w:val="28"/>
          <w:szCs w:val="28"/>
        </w:rPr>
        <w:t>附件</w:t>
      </w:r>
      <w:r>
        <w:rPr>
          <w:rStyle w:val="7"/>
          <w:rFonts w:ascii="黑体" w:eastAsia="黑体"/>
          <w:sz w:val="28"/>
          <w:szCs w:val="28"/>
        </w:rPr>
        <w:t>1</w:t>
      </w:r>
    </w:p>
    <w:p>
      <w:pPr>
        <w:spacing w:line="560" w:lineRule="exact"/>
        <w:jc w:val="center"/>
        <w:rPr>
          <w:rStyle w:val="7"/>
          <w:rFonts w:ascii="方正小标宋简体" w:hAnsi="宋体" w:eastAsia="方正小标宋简体"/>
          <w:kern w:val="0"/>
          <w:sz w:val="36"/>
          <w:szCs w:val="36"/>
        </w:rPr>
      </w:pPr>
      <w:r>
        <w:rPr>
          <w:rStyle w:val="7"/>
          <w:rFonts w:hint="eastAsia" w:ascii="方正小标宋简体" w:hAnsi="宋体" w:eastAsia="方正小标宋简体"/>
          <w:kern w:val="0"/>
          <w:sz w:val="36"/>
          <w:szCs w:val="36"/>
        </w:rPr>
        <w:t>剑阁县</w:t>
      </w:r>
      <w:r>
        <w:rPr>
          <w:rStyle w:val="7"/>
          <w:rFonts w:ascii="方正小标宋简体" w:hAnsi="宋体" w:eastAsia="方正小标宋简体"/>
          <w:kern w:val="0"/>
          <w:sz w:val="36"/>
          <w:szCs w:val="36"/>
        </w:rPr>
        <w:t>2021</w:t>
      </w:r>
      <w:r>
        <w:rPr>
          <w:rStyle w:val="7"/>
          <w:rFonts w:hint="eastAsia" w:ascii="方正小标宋简体" w:hAnsi="宋体" w:eastAsia="方正小标宋简体"/>
          <w:kern w:val="0"/>
          <w:sz w:val="36"/>
          <w:szCs w:val="36"/>
        </w:rPr>
        <w:t>年公开引进高层次人才部分岗位专业调整表</w:t>
      </w:r>
    </w:p>
    <w:tbl>
      <w:tblPr>
        <w:tblStyle w:val="4"/>
        <w:tblW w:w="14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481"/>
        <w:gridCol w:w="1079"/>
        <w:gridCol w:w="1080"/>
        <w:gridCol w:w="1080"/>
        <w:gridCol w:w="687"/>
        <w:gridCol w:w="2173"/>
        <w:gridCol w:w="762"/>
        <w:gridCol w:w="763"/>
        <w:gridCol w:w="994"/>
        <w:gridCol w:w="1277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161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主管部门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招聘单位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机构类型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岗位编码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招聘岗位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招聘人数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专   业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学历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学位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年龄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其他要求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增加专业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中共剑阁县委办公室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剑阁县委信息管理中心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2021002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管理岗位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政治学类、中国语言文学类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哲学、法学、新闻传播学类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剑阁县人民政府办公室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2"/>
                <w:kern w:val="0"/>
                <w:szCs w:val="21"/>
              </w:rPr>
              <w:t>剑阁县政府信息中心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2021003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管理岗位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语言学及应用语言学、汉语言文字学、经济秘书、行政管理、管理学、公共管理硕士专业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中国语言文学类、公共管理类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中共剑阁县委宣传部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剑阁县互联网信息中心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2021005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管理岗位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中国语言文学类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哲学类、政治学类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剑阁县总工会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剑阁县困难职工帮扶中心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2021006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2"/>
                <w:kern w:val="0"/>
                <w:szCs w:val="21"/>
              </w:rPr>
              <w:t>汉语言文字学、经济秘书、会计学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中国现当代文学、新闻学、财务管理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剑阁县司法局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2"/>
                <w:kern w:val="0"/>
                <w:szCs w:val="21"/>
              </w:rPr>
              <w:t>四川省剑阁县公证处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2021007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管理岗位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新闻学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中国语言文学类、新闻传播学类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剑阁县财政局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剑阁县国有资产管理中心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2021008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管理岗位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金融学类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财政学类、经济学类、工商管理类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剑阁县自然资源局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剑阁县国土空间规划编制研究中心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2021010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城市规划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剑阁县行政审批局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剑阁县政务服务和公共资源交易中心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2021013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管理岗位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2"/>
                <w:kern w:val="0"/>
                <w:szCs w:val="21"/>
              </w:rPr>
              <w:t>中国语言文学类、新闻传播学类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马克思主义理论类、政治学类、历史学类、哲学类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剑阁县教育局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四川省剑阁中学校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2021015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学科教学（语文）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具有相应教师资格证书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中国语言文学类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剑阁县教育局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四川省剑阁中学校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2021016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学科教学（数学）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具有相应教师资格证书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剑阁县教育局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四川省剑阁中学校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2021017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学科教学（英语）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具有相应教师资格证书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英语语言文学、翻译硕士专业（英语笔译、英语口译）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剑阁县教育局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四川省剑阁中学校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2021018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学科教学（物理）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具有相应教师资格证书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物理学类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剑阁县教育局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四川省剑阁中学校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2021019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学科教学（化学）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具有相应教师资格证书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化学类、材料科学与工程类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剑阁县教育局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四川省剑阁中学校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2021020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学科教学（生物）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具有相应教师资格证书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剑阁县教育局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四川省剑阁中学校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2021021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学科教学（思政）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具有相应教师资格证书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马克思主义理论类、政治学类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剑阁县教育局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四川省剑阁中学校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2021022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学科教学（历史）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具有相应教师资格证书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历史学类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剑阁县教育局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四川省剑阁中学校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2021023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学科教学（地理）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具有相应教师资格证书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地理学类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剑阁县教育局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四川省剑阁中学校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2021024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学科教学（体育）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具有相应教师资格证书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剑阁县教育局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四川省剑阁中学校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2021025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2"/>
                <w:kern w:val="0"/>
                <w:szCs w:val="21"/>
              </w:rPr>
              <w:t>学科教学（计算机）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具有相应教师资格证书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计算机科学与技术类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剑阁县教育局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四川省剑州中学校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2021026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学科教学（数学）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具有相应教师资格证书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剑阁县教育局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四川省剑州中学校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2021027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学科教学（语文）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具有相应教师资格证书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中国语言文学类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剑阁县教育局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四川省剑州中学校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2021028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学科教学（英语）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具有相应教师资格证书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英语语言文学、翻译硕士专业（英语笔译、英语口译）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剑阁县教育局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四川省剑州中学校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2021029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学科教学（体育）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具有相应教师资格证书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剑阁县教育局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四川省剑门关高级中学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2021030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学科教学（数学）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具有相应教师资格证书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剑阁县教育局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四川省剑门关高级中学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2021031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学科教学（英语）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具有相应教师资格证书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英语语言文学、翻译硕士专业（英语笔译、英语口译）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剑阁县教育局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四川省剑门关高级中学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2021032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学科教学（历史）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具有相应教师资格证书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历史学类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剑阁县教育局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四川省剑阁职业高级中学校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公益二类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2021033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学科教学（语文）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具有相应教师资格证书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中国语言文学类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剑阁县教育局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四川省剑阁职业高级中学校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公益二类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2021034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政治经济学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马克思主义理论类、政治学类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小标宋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7D1D7E"/>
    <w:rsid w:val="F97D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仿宋_GB2312" w:cs="Courier New"/>
      <w:b/>
      <w:sz w:val="32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NormalCharacter"/>
    <w:semiHidden/>
    <w:qFormat/>
    <w:uiPriority w:val="0"/>
    <w:rPr>
      <w:rFonts w:ascii="Calibri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2021-12-22T16:54:00Z</dcterms:created>
  <dc:creator>user</dc:creator>
  <cp:lastModifiedBy>user</cp:lastModifiedBy>
  <dcterms:modified xsi:type="dcterms:W3CDTF">2021-12-22T16:55:57Z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