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right="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简体" w:hAnsi="宋体" w:eastAsia="方正小标宋简体" w:cs="宋体"/>
          <w:b w:val="0"/>
          <w:bCs w:val="0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0"/>
          <w:szCs w:val="40"/>
          <w:lang w:eastAsia="zh-CN"/>
        </w:rPr>
        <w:t>剑阁县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0"/>
          <w:szCs w:val="40"/>
        </w:rPr>
        <w:t>外资项目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0"/>
          <w:szCs w:val="40"/>
          <w:lang w:eastAsia="zh-CN"/>
        </w:rPr>
        <w:t>落户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0"/>
          <w:szCs w:val="40"/>
        </w:rPr>
        <w:t>奖励申报表</w:t>
      </w:r>
    </w:p>
    <w:tbl>
      <w:tblPr>
        <w:tblStyle w:val="3"/>
        <w:tblpPr w:leftFromText="180" w:rightFromText="180" w:vertAnchor="text" w:horzAnchor="margin" w:tblpXSpec="center" w:tblpY="278"/>
        <w:tblW w:w="90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967"/>
        <w:gridCol w:w="964"/>
        <w:gridCol w:w="1"/>
        <w:gridCol w:w="2258"/>
        <w:gridCol w:w="5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15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外资企业信息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名称</w:t>
            </w:r>
          </w:p>
        </w:tc>
        <w:tc>
          <w:tcPr>
            <w:tcW w:w="54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联系人及联系电话</w:t>
            </w:r>
          </w:p>
        </w:tc>
        <w:tc>
          <w:tcPr>
            <w:tcW w:w="54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开户银行</w:t>
            </w:r>
          </w:p>
        </w:tc>
        <w:tc>
          <w:tcPr>
            <w:tcW w:w="54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银行账号</w:t>
            </w:r>
          </w:p>
        </w:tc>
        <w:tc>
          <w:tcPr>
            <w:tcW w:w="54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项目性质</w:t>
            </w:r>
          </w:p>
        </w:tc>
        <w:tc>
          <w:tcPr>
            <w:tcW w:w="74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 xml:space="preserve">□新注册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□增资            □并购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atLeast"/>
        </w:trPr>
        <w:tc>
          <w:tcPr>
            <w:tcW w:w="15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32"/>
              </w:rPr>
              <w:t>注册时间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32"/>
              </w:rPr>
              <w:t>（增资、并购）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2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32"/>
              </w:rPr>
              <w:t>注册资金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32"/>
              </w:rPr>
              <w:t>（增资、并购总额）</w:t>
            </w: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</w:trPr>
        <w:tc>
          <w:tcPr>
            <w:tcW w:w="15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32"/>
                <w:lang w:eastAsia="zh-CN"/>
              </w:rPr>
              <w:t>实到外资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32"/>
                <w:lang w:eastAsia="zh-CN"/>
              </w:rPr>
              <w:t>（美元）</w:t>
            </w:r>
          </w:p>
        </w:tc>
        <w:tc>
          <w:tcPr>
            <w:tcW w:w="293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32"/>
              </w:rPr>
              <w:t xml:space="preserve">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32"/>
              </w:rPr>
            </w:pP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32"/>
              </w:rPr>
              <w:t>申请奖励金额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32"/>
              </w:rPr>
              <w:t>（万元）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</w:trPr>
        <w:tc>
          <w:tcPr>
            <w:tcW w:w="15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32"/>
              </w:rPr>
              <w:t>申请奖励金额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32"/>
              </w:rPr>
              <w:t>（万元）</w:t>
            </w:r>
          </w:p>
        </w:tc>
        <w:tc>
          <w:tcPr>
            <w:tcW w:w="745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1" w:hRule="atLeast"/>
        </w:trPr>
        <w:tc>
          <w:tcPr>
            <w:tcW w:w="4518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外资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企业盖章：</w:t>
            </w:r>
          </w:p>
        </w:tc>
        <w:tc>
          <w:tcPr>
            <w:tcW w:w="4521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项目落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户所在地镇政府或园区管委会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意见（涉及多个单位的，其他单位同时出具相关意见）：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7" w:hRule="atLeast"/>
        </w:trPr>
        <w:tc>
          <w:tcPr>
            <w:tcW w:w="4518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县经合中心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审核意见：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4521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县财政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0" w:hRule="atLeast"/>
        </w:trPr>
        <w:tc>
          <w:tcPr>
            <w:tcW w:w="15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分管副县长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见</w:t>
            </w:r>
          </w:p>
        </w:tc>
        <w:tc>
          <w:tcPr>
            <w:tcW w:w="7452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0" w:hRule="atLeast"/>
        </w:trPr>
        <w:tc>
          <w:tcPr>
            <w:tcW w:w="15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常务副县长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见</w:t>
            </w:r>
          </w:p>
        </w:tc>
        <w:tc>
          <w:tcPr>
            <w:tcW w:w="7452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0" w:hRule="atLeast"/>
        </w:trPr>
        <w:tc>
          <w:tcPr>
            <w:tcW w:w="15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长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见</w:t>
            </w:r>
          </w:p>
        </w:tc>
        <w:tc>
          <w:tcPr>
            <w:tcW w:w="7452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</w:rPr>
        <w:t xml:space="preserve">填表人：      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</w:rPr>
        <w:t xml:space="preserve">       联系电话：        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</w:rPr>
        <w:t xml:space="preserve">    填表日期：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EEDF1"/>
    <w:rsid w:val="7A7EE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basedOn w:val="1"/>
    <w:next w:val="1"/>
    <w:qFormat/>
    <w:uiPriority w:val="0"/>
    <w:pPr>
      <w:widowControl/>
      <w:spacing w:before="158" w:after="153" w:line="323" w:lineRule="atLeast"/>
      <w:ind w:right="-120"/>
      <w:jc w:val="center"/>
      <w:textAlignment w:val="baseline"/>
    </w:pPr>
    <w:rPr>
      <w:rFonts w:ascii="Times New Roman" w:hAnsi="Times New Roman" w:eastAsia="宋体" w:cs="Times New Roman"/>
      <w:color w:val="FF0000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2023-10-18T09:23:00Z</dcterms:created>
  <dc:creator>user</dc:creator>
  <cp:lastModifiedBy>user</cp:lastModifiedBy>
  <dcterms:modified xsi:type="dcterms:W3CDTF">2023-10-18T09:23:58Z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