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r>
        <w:rPr>
          <w:rFonts w:hint="eastAsia" w:ascii="黑体" w:hAnsi="黑体" w:eastAsia="黑体" w:cs="黑体"/>
        </w:rPr>
        <w:t>剑阁县2022年9月环境信访办理情况公示</w:t>
      </w:r>
    </w:p>
    <w:tbl>
      <w:tblPr>
        <w:tblStyle w:val="7"/>
        <w:tblpPr w:leftFromText="180" w:rightFromText="180" w:vertAnchor="text" w:horzAnchor="page" w:tblpX="1401" w:tblpY="147"/>
        <w:tblOverlap w:val="never"/>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01"/>
        <w:gridCol w:w="909"/>
        <w:gridCol w:w="936"/>
        <w:gridCol w:w="1001"/>
        <w:gridCol w:w="2451"/>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2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100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936"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00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4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60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Align w:val="center"/>
          </w:tcPr>
          <w:p>
            <w:pPr>
              <w:jc w:val="center"/>
              <w:rPr>
                <w:rFonts w:ascii="仿宋" w:hAnsi="仿宋" w:eastAsia="仿宋" w:cs="宋体"/>
                <w:sz w:val="18"/>
                <w:szCs w:val="18"/>
              </w:rPr>
            </w:pPr>
            <w:r>
              <w:rPr>
                <w:rFonts w:hint="eastAsia" w:ascii="仿宋" w:hAnsi="仿宋" w:eastAsia="仿宋"/>
                <w:sz w:val="18"/>
                <w:szCs w:val="18"/>
              </w:rPr>
              <w:t>1</w:t>
            </w:r>
          </w:p>
        </w:tc>
        <w:tc>
          <w:tcPr>
            <w:tcW w:w="1001" w:type="dxa"/>
            <w:vAlign w:val="center"/>
          </w:tcPr>
          <w:p>
            <w:pPr>
              <w:jc w:val="center"/>
              <w:rPr>
                <w:rFonts w:ascii="宋体" w:hAnsi="宋体" w:cs="宋体"/>
                <w:sz w:val="18"/>
                <w:szCs w:val="18"/>
              </w:rPr>
            </w:pPr>
            <w:r>
              <w:rPr>
                <w:rFonts w:hint="eastAsia"/>
                <w:sz w:val="18"/>
                <w:szCs w:val="18"/>
              </w:rPr>
              <w:t>市长信箱</w:t>
            </w:r>
          </w:p>
        </w:tc>
        <w:tc>
          <w:tcPr>
            <w:tcW w:w="909" w:type="dxa"/>
            <w:vAlign w:val="center"/>
          </w:tcPr>
          <w:p>
            <w:pPr>
              <w:jc w:val="center"/>
              <w:rPr>
                <w:rFonts w:ascii="宋体" w:hAnsi="宋体" w:cs="宋体"/>
                <w:color w:val="000000"/>
                <w:sz w:val="18"/>
                <w:szCs w:val="18"/>
              </w:rPr>
            </w:pPr>
            <w:r>
              <w:rPr>
                <w:rFonts w:hint="eastAsia"/>
                <w:color w:val="000000"/>
                <w:sz w:val="18"/>
                <w:szCs w:val="18"/>
              </w:rPr>
              <w:t>广元朝天区</w:t>
            </w:r>
          </w:p>
        </w:tc>
        <w:tc>
          <w:tcPr>
            <w:tcW w:w="936" w:type="dxa"/>
            <w:vAlign w:val="center"/>
          </w:tcPr>
          <w:p>
            <w:pPr>
              <w:jc w:val="center"/>
              <w:rPr>
                <w:rFonts w:ascii="宋体" w:hAnsi="宋体" w:cs="宋体"/>
                <w:sz w:val="18"/>
                <w:szCs w:val="18"/>
              </w:rPr>
            </w:pPr>
            <w:r>
              <w:rPr>
                <w:rFonts w:hint="eastAsia"/>
                <w:sz w:val="18"/>
                <w:szCs w:val="18"/>
              </w:rPr>
              <w:t>水</w:t>
            </w:r>
          </w:p>
        </w:tc>
        <w:tc>
          <w:tcPr>
            <w:tcW w:w="1001" w:type="dxa"/>
            <w:vAlign w:val="center"/>
          </w:tcPr>
          <w:p>
            <w:pPr>
              <w:jc w:val="center"/>
              <w:rPr>
                <w:rFonts w:ascii="宋体" w:hAnsi="宋体" w:cs="宋体"/>
                <w:color w:val="000000"/>
                <w:sz w:val="18"/>
                <w:szCs w:val="18"/>
              </w:rPr>
            </w:pPr>
            <w:r>
              <w:rPr>
                <w:rFonts w:hint="eastAsia"/>
                <w:color w:val="000000"/>
                <w:sz w:val="18"/>
                <w:szCs w:val="18"/>
              </w:rPr>
              <w:t>2022.9.09</w:t>
            </w:r>
          </w:p>
        </w:tc>
        <w:tc>
          <w:tcPr>
            <w:tcW w:w="2451" w:type="dxa"/>
            <w:vAlign w:val="center"/>
          </w:tcPr>
          <w:p>
            <w:pPr>
              <w:rPr>
                <w:rFonts w:ascii="宋体" w:hAnsi="宋体" w:cs="宋体"/>
                <w:color w:val="000000"/>
                <w:sz w:val="18"/>
                <w:szCs w:val="18"/>
              </w:rPr>
            </w:pPr>
            <w:r>
              <w:rPr>
                <w:rFonts w:hint="eastAsia"/>
                <w:color w:val="000000"/>
                <w:sz w:val="18"/>
                <w:szCs w:val="18"/>
              </w:rPr>
              <w:t>反映：剑阁县普安镇剑北村天雄种猪场，长期粪便在周边乱倒，臭气熏天，苍蝇蚊子乱飞，下雨顺沟渠流入河道，影响闻溪河水质，要求及时处理。</w:t>
            </w:r>
          </w:p>
          <w:p>
            <w:pPr>
              <w:rPr>
                <w:rFonts w:ascii="宋体" w:hAnsi="宋体" w:cs="宋体"/>
                <w:color w:val="000000"/>
                <w:sz w:val="18"/>
                <w:szCs w:val="18"/>
              </w:rPr>
            </w:pPr>
          </w:p>
        </w:tc>
        <w:tc>
          <w:tcPr>
            <w:tcW w:w="7602" w:type="dxa"/>
            <w:vAlign w:val="center"/>
          </w:tcPr>
          <w:p>
            <w:pPr>
              <w:jc w:val="center"/>
              <w:rPr>
                <w:rFonts w:ascii="宋体" w:hAnsi="宋体" w:cs="宋体"/>
                <w:color w:val="000000"/>
                <w:sz w:val="18"/>
                <w:szCs w:val="18"/>
              </w:rPr>
            </w:pPr>
            <w:r>
              <w:rPr>
                <w:rFonts w:hint="eastAsia"/>
                <w:color w:val="000000"/>
                <w:sz w:val="18"/>
                <w:szCs w:val="18"/>
              </w:rPr>
              <w:t>9月15日，剑阁生态环境局执法人员会同普安镇现场调查处理，经查，信访人反映的“种猪场”为四川剑门优珍生态农业有限公司位于普安镇城北村二组的生猪养殖场。该养殖场办理有营业执照，办有建设项目环境影响登记表备案等手续，现存栏种猪101头，仔猪60余头，建设有贮粪塔、三级沉淀池、沼气池、还田管网和田间暂存池等污染防治设施，流转配套畜禽粪污消纳土地100余亩。通过对养殖场周边和消纳土地现场排查，未发现养殖场存在畜禽粪污渗漏、外排现象。同时，通过对养殖场周边居民走访调查，反馈该养殖场没有养殖废水外排现象，但在畜禽粪污还田综合利用过程中存在未及时翻耕，有“臭气”影响周边环境问题。处理：责令该养殖场一是加强养殖过程中环境管理，做好畜禽粪污及时清理和处置工作，同时，通过定期消杀等措施抑制“臭气”影响周边村民；二是在畜禽粪污还田综合利用时，务必适量还田并及时对还田的畜禽粪污进行翻耕，避免“臭气”影响周边村民。同时，举一反三加强养殖场日常环境管理工作，定期对还田管网和田间暂存池进行巡检，确保还田综合利用过程中不发生畜禽粪污外溢，污染环境。                  执法人员于9月16日通过彩信向信访人送达了该事项《信访事项处理意见书》，信访人对处理表示满意。</w:t>
            </w:r>
          </w:p>
        </w:tc>
      </w:tr>
    </w:tbl>
    <w:p>
      <w:pPr>
        <w:pStyle w:val="2"/>
        <w:rPr>
          <w:sz w:val="18"/>
          <w:szCs w:val="18"/>
        </w:rPr>
      </w:pPr>
      <w:bookmarkStart w:id="0" w:name="_GoBack"/>
      <w:bookmarkEnd w:id="0"/>
    </w:p>
    <w:p>
      <w:pPr>
        <w:pStyle w:val="2"/>
      </w:pPr>
    </w:p>
    <w:p>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NkZjVjZjAxYTU4YWY2ZjQwMzlkMzI4Y2I0ZjM1MGMifQ=="/>
  </w:docVars>
  <w:rsids>
    <w:rsidRoot w:val="105C4E35"/>
    <w:rsid w:val="00016DD1"/>
    <w:rsid w:val="00054ABF"/>
    <w:rsid w:val="000837F6"/>
    <w:rsid w:val="00093CAA"/>
    <w:rsid w:val="000A2E65"/>
    <w:rsid w:val="000A3E87"/>
    <w:rsid w:val="000E48CD"/>
    <w:rsid w:val="00105F03"/>
    <w:rsid w:val="001104B4"/>
    <w:rsid w:val="001216E9"/>
    <w:rsid w:val="00130F13"/>
    <w:rsid w:val="00147D49"/>
    <w:rsid w:val="00161B88"/>
    <w:rsid w:val="00181AC2"/>
    <w:rsid w:val="001A3AB3"/>
    <w:rsid w:val="001B4B38"/>
    <w:rsid w:val="002630B3"/>
    <w:rsid w:val="00267E13"/>
    <w:rsid w:val="00270773"/>
    <w:rsid w:val="0027333A"/>
    <w:rsid w:val="00280321"/>
    <w:rsid w:val="00294AE5"/>
    <w:rsid w:val="002B0A7B"/>
    <w:rsid w:val="0033190C"/>
    <w:rsid w:val="003550D6"/>
    <w:rsid w:val="00374C63"/>
    <w:rsid w:val="003B0681"/>
    <w:rsid w:val="003D1AB8"/>
    <w:rsid w:val="003F0CAF"/>
    <w:rsid w:val="00430A93"/>
    <w:rsid w:val="004A6038"/>
    <w:rsid w:val="004C787F"/>
    <w:rsid w:val="00584BE5"/>
    <w:rsid w:val="005D0735"/>
    <w:rsid w:val="005E7D25"/>
    <w:rsid w:val="00614150"/>
    <w:rsid w:val="006208C6"/>
    <w:rsid w:val="00685856"/>
    <w:rsid w:val="006D7D5E"/>
    <w:rsid w:val="007010B4"/>
    <w:rsid w:val="007F4A0D"/>
    <w:rsid w:val="00836BD0"/>
    <w:rsid w:val="008640AB"/>
    <w:rsid w:val="00880F9B"/>
    <w:rsid w:val="00890906"/>
    <w:rsid w:val="0089342A"/>
    <w:rsid w:val="008F0D74"/>
    <w:rsid w:val="008F537F"/>
    <w:rsid w:val="00946A91"/>
    <w:rsid w:val="00982004"/>
    <w:rsid w:val="009918DF"/>
    <w:rsid w:val="009A09F1"/>
    <w:rsid w:val="009D5106"/>
    <w:rsid w:val="009D7406"/>
    <w:rsid w:val="00A31C32"/>
    <w:rsid w:val="00A5410C"/>
    <w:rsid w:val="00B34981"/>
    <w:rsid w:val="00B654CA"/>
    <w:rsid w:val="00B923B8"/>
    <w:rsid w:val="00BB66D4"/>
    <w:rsid w:val="00C140C2"/>
    <w:rsid w:val="00C2020B"/>
    <w:rsid w:val="00C45822"/>
    <w:rsid w:val="00C64E29"/>
    <w:rsid w:val="00CE07D3"/>
    <w:rsid w:val="00CE50FC"/>
    <w:rsid w:val="00D21B6C"/>
    <w:rsid w:val="00D576B3"/>
    <w:rsid w:val="00D61A14"/>
    <w:rsid w:val="00D863C3"/>
    <w:rsid w:val="00DC2B68"/>
    <w:rsid w:val="00DD7893"/>
    <w:rsid w:val="00DE767B"/>
    <w:rsid w:val="00E35CDF"/>
    <w:rsid w:val="00EF6B1A"/>
    <w:rsid w:val="00F20B53"/>
    <w:rsid w:val="00F7399A"/>
    <w:rsid w:val="00F77D2A"/>
    <w:rsid w:val="00FA14E4"/>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BB06ABB"/>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5</Pages>
  <Words>3850</Words>
  <Characters>4056</Characters>
  <Lines>29</Lines>
  <Paragraphs>8</Paragraphs>
  <TotalTime>1696</TotalTime>
  <ScaleCrop>false</ScaleCrop>
  <LinksUpToDate>false</LinksUpToDate>
  <CharactersWithSpaces>4080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@_@</cp:lastModifiedBy>
  <cp:lastPrinted>2022-10-10T01:25:41Z</cp:lastPrinted>
  <dcterms:modified xsi:type="dcterms:W3CDTF">2022-10-10T01:28:22Z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4EABB30B8A2C43EAB9CDAFF0B83D1816</vt:lpwstr>
  </property>
</Properties>
</file>