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76" w:lineRule="exact"/>
        <w:jc w:val="center"/>
        <w:rPr>
          <w:rFonts w:ascii="黑体" w:hAnsi="黑体" w:eastAsia="黑体" w:cs="黑体"/>
        </w:rPr>
      </w:pPr>
      <w:r>
        <w:rPr>
          <w:rFonts w:hint="eastAsia" w:ascii="黑体" w:hAnsi="黑体" w:eastAsia="黑体" w:cs="黑体"/>
        </w:rPr>
        <w:t>剑阁县2023年6月环境信访办理情况公示</w:t>
      </w:r>
    </w:p>
    <w:tbl>
      <w:tblPr>
        <w:tblStyle w:val="7"/>
        <w:tblpPr w:leftFromText="180" w:rightFromText="180" w:vertAnchor="text" w:horzAnchor="page" w:tblpX="1401" w:tblpY="147"/>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909"/>
        <w:gridCol w:w="792"/>
        <w:gridCol w:w="1145"/>
        <w:gridCol w:w="2257"/>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75"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序号</w:t>
            </w:r>
          </w:p>
        </w:tc>
        <w:tc>
          <w:tcPr>
            <w:tcW w:w="851"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信访</w:t>
            </w:r>
          </w:p>
          <w:p>
            <w:pPr>
              <w:spacing w:line="230" w:lineRule="exact"/>
              <w:jc w:val="center"/>
              <w:rPr>
                <w:rFonts w:ascii="黑体" w:hAnsi="黑体" w:eastAsia="黑体" w:cs="黑体"/>
                <w:sz w:val="24"/>
                <w:szCs w:val="24"/>
              </w:rPr>
            </w:pPr>
            <w:r>
              <w:rPr>
                <w:rFonts w:hint="eastAsia" w:ascii="黑体" w:hAnsi="黑体" w:eastAsia="黑体" w:cs="黑体"/>
                <w:sz w:val="24"/>
                <w:szCs w:val="24"/>
              </w:rPr>
              <w:t>来源</w:t>
            </w:r>
          </w:p>
        </w:tc>
        <w:tc>
          <w:tcPr>
            <w:tcW w:w="909"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pPr>
              <w:spacing w:line="230" w:lineRule="exact"/>
              <w:jc w:val="center"/>
              <w:rPr>
                <w:rFonts w:ascii="黑体" w:hAnsi="黑体" w:eastAsia="黑体" w:cs="黑体"/>
                <w:sz w:val="24"/>
                <w:szCs w:val="24"/>
              </w:rPr>
            </w:pPr>
            <w:r>
              <w:rPr>
                <w:rFonts w:hint="eastAsia" w:ascii="黑体" w:hAnsi="黑体" w:eastAsia="黑体" w:cs="黑体"/>
                <w:sz w:val="24"/>
                <w:szCs w:val="24"/>
              </w:rPr>
              <w:t>地址</w:t>
            </w:r>
          </w:p>
        </w:tc>
        <w:tc>
          <w:tcPr>
            <w:tcW w:w="792"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pPr>
              <w:spacing w:line="230" w:lineRule="exact"/>
              <w:jc w:val="center"/>
              <w:rPr>
                <w:rFonts w:ascii="黑体" w:hAnsi="黑体" w:eastAsia="黑体" w:cs="黑体"/>
                <w:sz w:val="24"/>
                <w:szCs w:val="24"/>
              </w:rPr>
            </w:pPr>
            <w:r>
              <w:rPr>
                <w:rFonts w:hint="eastAsia" w:ascii="黑体" w:hAnsi="黑体" w:eastAsia="黑体" w:cs="黑体"/>
                <w:sz w:val="24"/>
                <w:szCs w:val="24"/>
              </w:rPr>
              <w:t>类别</w:t>
            </w:r>
          </w:p>
        </w:tc>
        <w:tc>
          <w:tcPr>
            <w:tcW w:w="1145"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投诉时间</w:t>
            </w:r>
          </w:p>
        </w:tc>
        <w:tc>
          <w:tcPr>
            <w:tcW w:w="2257"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pPr>
              <w:spacing w:line="230" w:lineRule="exact"/>
              <w:jc w:val="center"/>
              <w:rPr>
                <w:rFonts w:ascii="黑体" w:hAnsi="黑体" w:eastAsia="黑体" w:cs="黑体"/>
                <w:sz w:val="24"/>
                <w:szCs w:val="24"/>
              </w:rPr>
            </w:pPr>
            <w:r>
              <w:rPr>
                <w:rFonts w:hint="eastAsia" w:ascii="黑体" w:hAnsi="黑体" w:eastAsia="黑体" w:cs="黑体"/>
                <w:sz w:val="24"/>
                <w:szCs w:val="24"/>
              </w:rPr>
              <w:t>内容</w:t>
            </w:r>
          </w:p>
        </w:tc>
        <w:tc>
          <w:tcPr>
            <w:tcW w:w="8080"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办理情况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宋体" w:hAnsi="宋体" w:cs="宋体"/>
                <w:color w:val="000000"/>
                <w:sz w:val="18"/>
                <w:szCs w:val="18"/>
              </w:rPr>
            </w:pPr>
            <w:r>
              <w:rPr>
                <w:rFonts w:hint="eastAsia"/>
                <w:color w:val="000000"/>
                <w:sz w:val="18"/>
                <w:szCs w:val="18"/>
              </w:rPr>
              <w:t>1</w:t>
            </w:r>
          </w:p>
        </w:tc>
        <w:tc>
          <w:tcPr>
            <w:tcW w:w="851" w:type="dxa"/>
            <w:vAlign w:val="center"/>
          </w:tcPr>
          <w:p>
            <w:pPr>
              <w:jc w:val="center"/>
              <w:rPr>
                <w:rFonts w:ascii="宋体" w:hAnsi="宋体" w:cs="宋体"/>
                <w:sz w:val="18"/>
                <w:szCs w:val="18"/>
              </w:rPr>
            </w:pPr>
            <w:r>
              <w:rPr>
                <w:rFonts w:hint="eastAsia"/>
                <w:sz w:val="18"/>
                <w:szCs w:val="18"/>
              </w:rPr>
              <w:t>市局转办（平台电话）</w:t>
            </w:r>
          </w:p>
        </w:tc>
        <w:tc>
          <w:tcPr>
            <w:tcW w:w="909" w:type="dxa"/>
            <w:vAlign w:val="center"/>
          </w:tcPr>
          <w:p>
            <w:pPr>
              <w:jc w:val="center"/>
              <w:rPr>
                <w:rFonts w:ascii="宋体" w:hAnsi="宋体" w:cs="宋体"/>
                <w:sz w:val="18"/>
                <w:szCs w:val="18"/>
              </w:rPr>
            </w:pPr>
            <w:r>
              <w:rPr>
                <w:rFonts w:hint="eastAsia"/>
                <w:sz w:val="18"/>
                <w:szCs w:val="18"/>
              </w:rPr>
              <w:t>剑门关镇双鱼村</w:t>
            </w:r>
          </w:p>
        </w:tc>
        <w:tc>
          <w:tcPr>
            <w:tcW w:w="792" w:type="dxa"/>
            <w:vAlign w:val="center"/>
          </w:tcPr>
          <w:p>
            <w:pPr>
              <w:jc w:val="center"/>
              <w:rPr>
                <w:rFonts w:ascii="宋体" w:hAnsi="宋体" w:cs="宋体"/>
                <w:sz w:val="18"/>
                <w:szCs w:val="18"/>
              </w:rPr>
            </w:pPr>
            <w:r>
              <w:rPr>
                <w:rFonts w:hint="eastAsia"/>
                <w:sz w:val="18"/>
                <w:szCs w:val="18"/>
              </w:rPr>
              <w:t>木炭加工</w:t>
            </w:r>
          </w:p>
        </w:tc>
        <w:tc>
          <w:tcPr>
            <w:tcW w:w="1145" w:type="dxa"/>
            <w:vAlign w:val="center"/>
          </w:tcPr>
          <w:p>
            <w:pPr>
              <w:jc w:val="center"/>
              <w:rPr>
                <w:rFonts w:ascii="宋体" w:hAnsi="宋体" w:cs="宋体"/>
                <w:sz w:val="18"/>
                <w:szCs w:val="18"/>
              </w:rPr>
            </w:pPr>
            <w:r>
              <w:rPr>
                <w:rFonts w:hint="eastAsia"/>
                <w:sz w:val="18"/>
                <w:szCs w:val="18"/>
              </w:rPr>
              <w:t>2023.6.05</w:t>
            </w:r>
          </w:p>
        </w:tc>
        <w:tc>
          <w:tcPr>
            <w:tcW w:w="2257" w:type="dxa"/>
            <w:vAlign w:val="center"/>
          </w:tcPr>
          <w:p>
            <w:pPr>
              <w:rPr>
                <w:rFonts w:ascii="宋体" w:hAnsi="宋体" w:cs="宋体"/>
                <w:sz w:val="18"/>
                <w:szCs w:val="18"/>
              </w:rPr>
            </w:pPr>
            <w:r>
              <w:rPr>
                <w:rFonts w:hint="eastAsia"/>
                <w:sz w:val="18"/>
                <w:szCs w:val="18"/>
              </w:rPr>
              <w:t>反映：剑门关镇双鱼村四组一烧木炭加工厂烟尘和刺激气味严重扰民，要求处理。</w:t>
            </w:r>
          </w:p>
        </w:tc>
        <w:tc>
          <w:tcPr>
            <w:tcW w:w="8080" w:type="dxa"/>
            <w:vAlign w:val="center"/>
          </w:tcPr>
          <w:p>
            <w:pPr>
              <w:rPr>
                <w:rFonts w:ascii="宋体" w:hAnsi="宋体" w:cs="宋体"/>
                <w:sz w:val="18"/>
                <w:szCs w:val="18"/>
              </w:rPr>
            </w:pPr>
            <w:r>
              <w:rPr>
                <w:rFonts w:hint="eastAsia"/>
                <w:sz w:val="18"/>
                <w:szCs w:val="18"/>
              </w:rPr>
              <w:t>6月7日，剑阁生态环境局执法人员现场进行了调查、处理，经查，群众反映的“剑门关镇双鱼村四组一烧木碳加工厂”实为剑阁县剑门关镇兄弟木材加工厂，位于剑门关镇双鱼村四组，办有营业执照，经营者何占平。加工厂占地面积3.6亩，建设有厂棚一处、木炭烧制窑炉8个。该厂于2023年1月8日与剑门关镇双鱼村村民委员会签订招商引资协议，作为村集体经济进行运作管理，2023年3月入场建设，并于3月底建成投产。关于群众反映“烟尘和刺激性气味严重扰民”问题，经执法人员调查核实，该木材加工厂虽建有烟尘收集管道和烟囱，但未配套建设相关大气治理设施，生产现场烟尘无组织排放现象严重，且该木材加工厂未取得相关部门行政许可手续，属典型“散乱污”企业，反映情况属实。处理要求：1、业主立即停止违法排污行为；2已函告剑阁县经济信息化和科学技术局，建议按照《四川省经济和信息化厅5部门关于做好 “散乱污”企业整治工作的通知》（川经信环资〔2021〕76号）文件精神，将该加工厂纳入散乱污企业整治对象，责令停止生产，并采取“两断三清”措施。目前，加工场已停止生产。  6月7日，执法人员电话联系信访群众，将核实及处理情况进行了告知。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pPr>
              <w:jc w:val="center"/>
              <w:rPr>
                <w:rFonts w:ascii="宋体" w:hAnsi="宋体" w:cs="宋体"/>
                <w:color w:val="000000"/>
                <w:sz w:val="18"/>
                <w:szCs w:val="18"/>
              </w:rPr>
            </w:pPr>
            <w:r>
              <w:rPr>
                <w:rFonts w:hint="eastAsia"/>
                <w:color w:val="000000"/>
                <w:sz w:val="18"/>
                <w:szCs w:val="18"/>
              </w:rPr>
              <w:t>2</w:t>
            </w:r>
          </w:p>
        </w:tc>
        <w:tc>
          <w:tcPr>
            <w:tcW w:w="851" w:type="dxa"/>
            <w:vAlign w:val="center"/>
          </w:tcPr>
          <w:p>
            <w:pPr>
              <w:jc w:val="center"/>
              <w:rPr>
                <w:rFonts w:ascii="宋体" w:hAnsi="宋体" w:cs="宋体"/>
                <w:sz w:val="18"/>
                <w:szCs w:val="18"/>
              </w:rPr>
            </w:pPr>
            <w:r>
              <w:rPr>
                <w:rFonts w:hint="eastAsia"/>
                <w:sz w:val="18"/>
                <w:szCs w:val="18"/>
              </w:rPr>
              <w:t>问政四川（市委书记留言）</w:t>
            </w:r>
          </w:p>
        </w:tc>
        <w:tc>
          <w:tcPr>
            <w:tcW w:w="909" w:type="dxa"/>
            <w:vAlign w:val="center"/>
          </w:tcPr>
          <w:p>
            <w:pPr>
              <w:jc w:val="center"/>
              <w:rPr>
                <w:rFonts w:ascii="宋体" w:hAnsi="宋体" w:cs="宋体"/>
                <w:sz w:val="18"/>
                <w:szCs w:val="18"/>
              </w:rPr>
            </w:pPr>
            <w:r>
              <w:rPr>
                <w:rFonts w:hint="eastAsia"/>
                <w:sz w:val="18"/>
                <w:szCs w:val="18"/>
              </w:rPr>
              <w:t>秀钟乡双河村</w:t>
            </w:r>
          </w:p>
        </w:tc>
        <w:tc>
          <w:tcPr>
            <w:tcW w:w="792" w:type="dxa"/>
            <w:vAlign w:val="center"/>
          </w:tcPr>
          <w:p>
            <w:pPr>
              <w:jc w:val="center"/>
              <w:rPr>
                <w:rFonts w:ascii="宋体" w:hAnsi="宋体" w:cs="宋体"/>
                <w:sz w:val="18"/>
                <w:szCs w:val="18"/>
              </w:rPr>
            </w:pPr>
            <w:r>
              <w:rPr>
                <w:rFonts w:hint="eastAsia"/>
                <w:sz w:val="18"/>
                <w:szCs w:val="18"/>
              </w:rPr>
              <w:t>畜禽养殖</w:t>
            </w:r>
          </w:p>
        </w:tc>
        <w:tc>
          <w:tcPr>
            <w:tcW w:w="1145" w:type="dxa"/>
            <w:vAlign w:val="center"/>
          </w:tcPr>
          <w:p>
            <w:pPr>
              <w:jc w:val="center"/>
              <w:rPr>
                <w:rFonts w:ascii="宋体" w:hAnsi="宋体" w:cs="宋体"/>
                <w:sz w:val="18"/>
                <w:szCs w:val="18"/>
              </w:rPr>
            </w:pPr>
            <w:r>
              <w:rPr>
                <w:rFonts w:hint="eastAsia"/>
                <w:sz w:val="18"/>
                <w:szCs w:val="18"/>
              </w:rPr>
              <w:t>2023.6.15</w:t>
            </w:r>
          </w:p>
        </w:tc>
        <w:tc>
          <w:tcPr>
            <w:tcW w:w="2257" w:type="dxa"/>
            <w:vAlign w:val="center"/>
          </w:tcPr>
          <w:p>
            <w:pPr>
              <w:rPr>
                <w:rFonts w:ascii="宋体" w:hAnsi="宋体" w:cs="宋体"/>
                <w:sz w:val="18"/>
                <w:szCs w:val="18"/>
              </w:rPr>
            </w:pPr>
            <w:r>
              <w:rPr>
                <w:rFonts w:hint="eastAsia"/>
                <w:sz w:val="18"/>
                <w:szCs w:val="18"/>
              </w:rPr>
              <w:t>反映：秀钟乡双河村上游双星村三组于2020年修建的剑阁县秀钟乡时代养殖家庭农场（大型养猪场），猪场粪便污水严重污染下游引用水源，【引用水源本是国家政府的大型扶贫工程，投资修建的自来水井，解决农民饮水水源问题】导致国家给农民修建的水井被严重污染，严重影响下游农民日常生活用水问题。要求及时处理。</w:t>
            </w:r>
          </w:p>
        </w:tc>
        <w:tc>
          <w:tcPr>
            <w:tcW w:w="8080" w:type="dxa"/>
            <w:vAlign w:val="center"/>
          </w:tcPr>
          <w:p>
            <w:pPr>
              <w:rPr>
                <w:sz w:val="18"/>
                <w:szCs w:val="18"/>
              </w:rPr>
            </w:pPr>
            <w:r>
              <w:rPr>
                <w:rFonts w:hint="eastAsia"/>
                <w:sz w:val="18"/>
                <w:szCs w:val="18"/>
              </w:rPr>
              <w:t>按网格化管理要求转秀钟乡处理，经查，群众反映的养殖场为时代养殖家庭农场，位于秀钟乡双星村3组，于2020年开始建设，2021年建成投产，现存栏生猪2400头，负责人田林。养殖场有干湿分离机，建有沼气池、曝氧池，收集池等，养殖粪污经预处理后综合还田利用，未发现直排现象；群众反映的饮用水源，实际是秀钟乡在扶贫期间，为解决周边16户群众吃水问题，由政府组织修建的水井。在2021年由于洪雨原因，导致猪场收集池移位而发生泄漏，对附近的饮用水井造成了污染。因饮用水井距离养殖场较近且处于养殖场下游位置，为彻底解决群众饮水问题，经多次协商，决定由养殖场负责为16户群众提供自来水（原饮用水井蓄水池仅作生产用水使用，不再作为人饮用水），2021年，由养殖场出资，通过养殖场自来水主管道，为下游16户群众接通了自来水，其供水源头为秀钟乡魏家河饮用于水源地，不存在为群众提供堰塘水的情况。当初安装水管时，因部分群众不愿意出自来水入户费用，故未每户安装独立水表，而由养殖场安装水表，免费为群众提供自来水（现已为每户安装独立水表）。从安装至今，未出现人为断水的情况，但因秀钟乡地理位置特殊（高海拔），自来水采用多级提灌，偶尔会出现供水不足停水情况。现场查看，群众家自来水水质较好，无浑浊现象。</w:t>
            </w:r>
          </w:p>
          <w:p>
            <w:pPr>
              <w:rPr>
                <w:rFonts w:ascii="宋体" w:hAnsi="宋体" w:cs="宋体"/>
                <w:sz w:val="18"/>
                <w:szCs w:val="18"/>
              </w:rPr>
            </w:pPr>
            <w:r>
              <w:rPr>
                <w:rFonts w:hint="eastAsia"/>
                <w:sz w:val="18"/>
                <w:szCs w:val="18"/>
              </w:rPr>
              <w:t>因群众所留电话无法接通，将该处理结果在政府网站公示告知。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宋体" w:hAnsi="宋体" w:cs="宋体"/>
                <w:sz w:val="18"/>
                <w:szCs w:val="18"/>
              </w:rPr>
            </w:pPr>
            <w:r>
              <w:rPr>
                <w:rFonts w:hint="eastAsia"/>
                <w:sz w:val="18"/>
                <w:szCs w:val="18"/>
              </w:rPr>
              <w:t>3</w:t>
            </w:r>
          </w:p>
        </w:tc>
        <w:tc>
          <w:tcPr>
            <w:tcW w:w="851" w:type="dxa"/>
            <w:vAlign w:val="center"/>
          </w:tcPr>
          <w:p>
            <w:pPr>
              <w:jc w:val="center"/>
              <w:rPr>
                <w:rFonts w:ascii="宋体" w:hAnsi="宋体" w:cs="宋体"/>
                <w:sz w:val="18"/>
                <w:szCs w:val="18"/>
              </w:rPr>
            </w:pPr>
            <w:r>
              <w:rPr>
                <w:rFonts w:hint="eastAsia"/>
                <w:sz w:val="18"/>
                <w:szCs w:val="18"/>
              </w:rPr>
              <w:t>环保举报平台网络</w:t>
            </w:r>
          </w:p>
        </w:tc>
        <w:tc>
          <w:tcPr>
            <w:tcW w:w="909" w:type="dxa"/>
            <w:vAlign w:val="center"/>
          </w:tcPr>
          <w:p>
            <w:pPr>
              <w:jc w:val="center"/>
              <w:rPr>
                <w:rFonts w:ascii="宋体" w:hAnsi="宋体" w:cs="宋体"/>
                <w:sz w:val="18"/>
                <w:szCs w:val="18"/>
              </w:rPr>
            </w:pPr>
            <w:r>
              <w:rPr>
                <w:rFonts w:hint="eastAsia"/>
                <w:sz w:val="18"/>
                <w:szCs w:val="18"/>
              </w:rPr>
              <w:t>龙源镇姜湾村</w:t>
            </w:r>
          </w:p>
        </w:tc>
        <w:tc>
          <w:tcPr>
            <w:tcW w:w="792" w:type="dxa"/>
            <w:vAlign w:val="center"/>
          </w:tcPr>
          <w:p>
            <w:pPr>
              <w:jc w:val="center"/>
              <w:rPr>
                <w:rFonts w:ascii="宋体" w:hAnsi="宋体" w:cs="宋体"/>
                <w:sz w:val="18"/>
                <w:szCs w:val="18"/>
              </w:rPr>
            </w:pPr>
            <w:r>
              <w:rPr>
                <w:rFonts w:hint="eastAsia"/>
                <w:sz w:val="18"/>
                <w:szCs w:val="18"/>
              </w:rPr>
              <w:t>畜禽养殖</w:t>
            </w:r>
          </w:p>
        </w:tc>
        <w:tc>
          <w:tcPr>
            <w:tcW w:w="1145" w:type="dxa"/>
            <w:vAlign w:val="center"/>
          </w:tcPr>
          <w:p>
            <w:pPr>
              <w:jc w:val="center"/>
              <w:rPr>
                <w:rFonts w:ascii="宋体" w:hAnsi="宋体" w:cs="宋体"/>
                <w:sz w:val="18"/>
                <w:szCs w:val="18"/>
              </w:rPr>
            </w:pPr>
            <w:r>
              <w:rPr>
                <w:rFonts w:hint="eastAsia"/>
                <w:sz w:val="18"/>
                <w:szCs w:val="18"/>
              </w:rPr>
              <w:t>2023.6.21</w:t>
            </w:r>
          </w:p>
        </w:tc>
        <w:tc>
          <w:tcPr>
            <w:tcW w:w="2257" w:type="dxa"/>
            <w:vAlign w:val="center"/>
          </w:tcPr>
          <w:p>
            <w:pPr>
              <w:rPr>
                <w:rFonts w:ascii="宋体" w:hAnsi="宋体" w:cs="宋体"/>
                <w:sz w:val="18"/>
                <w:szCs w:val="18"/>
              </w:rPr>
            </w:pPr>
            <w:r>
              <w:rPr>
                <w:rFonts w:hint="eastAsia"/>
                <w:sz w:val="18"/>
                <w:szCs w:val="18"/>
              </w:rPr>
              <w:t>反映：龙源镇姜湾村河道有史以来清澈见底，环境非常舒服 最近几个月河水被污染，恶臭难闻，大小鱼全部浮出水面躺尸，要求及时处理。</w:t>
            </w:r>
          </w:p>
        </w:tc>
        <w:tc>
          <w:tcPr>
            <w:tcW w:w="8080" w:type="dxa"/>
            <w:vAlign w:val="center"/>
          </w:tcPr>
          <w:p>
            <w:pPr>
              <w:rPr>
                <w:rFonts w:ascii="宋体" w:hAnsi="宋体" w:cs="宋体"/>
                <w:sz w:val="18"/>
                <w:szCs w:val="18"/>
              </w:rPr>
            </w:pPr>
            <w:r>
              <w:rPr>
                <w:rFonts w:hint="eastAsia"/>
                <w:sz w:val="18"/>
                <w:szCs w:val="18"/>
              </w:rPr>
              <w:t>剑阁生态环境局执法人员会同属地政府进行了核实处理，经查，群众反映的姜湾村河道上游养殖场为剑阁欢怡家庭农场，养殖场有环评备案手续，有营业执照，于2021年9月开始建设，2022年7月建成投产，现存栏生猪2400头。养殖场有干湿分离设备、建设有暴晒池、沼气池、沉淀池、收集暂存池等，养殖废水经预处理后，综合还田利用，无外排。经排查、走访，现场未发现养殖场污水排入河道现象，但在养殖场下游处，有前期污水入河的痕迹，河水较为浑浊。核实原因为6月21日，养殖场在将预处理后污水还田利用时，因排水管道破裂，管理人员未及时发现，致使污水经田地、雨水沟渠流向河道，虽经周边群众提醒，养殖场立即停止还田，但已有少量污水流入河道，加之龙源镇去年以来持续干旱无雨，河道几乎断流，河水水质较差有异味，确实有小鱼死亡的情况，群众反映情况基本属实。处理意见：1、组织人员，将死鱼彻底打捞，并挖坑加石灰深埋处理；2、对污水渗漏地块进行翻耕、对渗水沟渠进行清理、消杀；3、河道内用石灰消杀，对河道白色垃圾进行清理；4要求养殖场加强管理，确保不再发生类似现象。</w:t>
            </w:r>
            <w:r>
              <w:rPr>
                <w:rFonts w:hint="eastAsia"/>
                <w:sz w:val="18"/>
                <w:szCs w:val="18"/>
              </w:rPr>
              <w:br w:type="textWrapping"/>
            </w:r>
            <w:r>
              <w:rPr>
                <w:rFonts w:hint="eastAsia"/>
                <w:sz w:val="18"/>
                <w:szCs w:val="18"/>
              </w:rPr>
              <w:t>经后期再核实，各项整改工作已落实，河道水质经处理后已有明显改善。</w:t>
            </w:r>
            <w:r>
              <w:rPr>
                <w:rFonts w:hint="eastAsia"/>
                <w:sz w:val="18"/>
                <w:szCs w:val="18"/>
              </w:rPr>
              <w:br w:type="textWrapping"/>
            </w:r>
            <w:r>
              <w:rPr>
                <w:rFonts w:hint="eastAsia"/>
                <w:sz w:val="18"/>
                <w:szCs w:val="18"/>
              </w:rPr>
              <w:t>执法人员已电话联系了信访群众，将处理情况进行了告知。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宋体" w:hAnsi="宋体" w:cs="宋体"/>
                <w:sz w:val="24"/>
                <w:szCs w:val="24"/>
              </w:rPr>
            </w:pPr>
            <w:r>
              <w:rPr>
                <w:rFonts w:hint="eastAsia"/>
              </w:rPr>
              <w:t>4</w:t>
            </w:r>
          </w:p>
        </w:tc>
        <w:tc>
          <w:tcPr>
            <w:tcW w:w="851" w:type="dxa"/>
            <w:vAlign w:val="center"/>
          </w:tcPr>
          <w:p>
            <w:pPr>
              <w:jc w:val="center"/>
              <w:rPr>
                <w:rFonts w:ascii="宋体" w:hAnsi="宋体" w:cs="宋体"/>
                <w:sz w:val="18"/>
                <w:szCs w:val="18"/>
              </w:rPr>
            </w:pPr>
            <w:r>
              <w:rPr>
                <w:rFonts w:hint="eastAsia"/>
                <w:sz w:val="18"/>
                <w:szCs w:val="18"/>
              </w:rPr>
              <w:t>123245电话</w:t>
            </w:r>
          </w:p>
        </w:tc>
        <w:tc>
          <w:tcPr>
            <w:tcW w:w="909" w:type="dxa"/>
            <w:vAlign w:val="center"/>
          </w:tcPr>
          <w:p>
            <w:pPr>
              <w:jc w:val="center"/>
              <w:rPr>
                <w:rFonts w:ascii="宋体" w:hAnsi="宋体" w:cs="宋体"/>
                <w:sz w:val="18"/>
                <w:szCs w:val="18"/>
              </w:rPr>
            </w:pPr>
            <w:r>
              <w:rPr>
                <w:rFonts w:hint="eastAsia"/>
                <w:sz w:val="18"/>
                <w:szCs w:val="18"/>
              </w:rPr>
              <w:t>元山镇粮丰村</w:t>
            </w:r>
          </w:p>
        </w:tc>
        <w:tc>
          <w:tcPr>
            <w:tcW w:w="792" w:type="dxa"/>
            <w:vAlign w:val="center"/>
          </w:tcPr>
          <w:p>
            <w:pPr>
              <w:jc w:val="center"/>
              <w:rPr>
                <w:rFonts w:ascii="宋体" w:hAnsi="宋体" w:cs="宋体"/>
                <w:sz w:val="18"/>
                <w:szCs w:val="18"/>
              </w:rPr>
            </w:pPr>
            <w:r>
              <w:rPr>
                <w:rFonts w:hint="eastAsia"/>
                <w:sz w:val="18"/>
                <w:szCs w:val="18"/>
              </w:rPr>
              <w:t>畜禽养殖</w:t>
            </w:r>
          </w:p>
        </w:tc>
        <w:tc>
          <w:tcPr>
            <w:tcW w:w="1145" w:type="dxa"/>
            <w:vAlign w:val="center"/>
          </w:tcPr>
          <w:p>
            <w:pPr>
              <w:jc w:val="center"/>
              <w:rPr>
                <w:rFonts w:ascii="宋体" w:hAnsi="宋体" w:cs="宋体"/>
                <w:sz w:val="18"/>
                <w:szCs w:val="18"/>
              </w:rPr>
            </w:pPr>
            <w:r>
              <w:rPr>
                <w:rFonts w:hint="eastAsia"/>
                <w:sz w:val="18"/>
                <w:szCs w:val="18"/>
              </w:rPr>
              <w:t>2023.6.26</w:t>
            </w:r>
          </w:p>
        </w:tc>
        <w:tc>
          <w:tcPr>
            <w:tcW w:w="2257" w:type="dxa"/>
            <w:vAlign w:val="center"/>
          </w:tcPr>
          <w:p>
            <w:pPr>
              <w:rPr>
                <w:rFonts w:ascii="宋体" w:hAnsi="宋体" w:cs="宋体"/>
                <w:sz w:val="18"/>
                <w:szCs w:val="18"/>
              </w:rPr>
            </w:pPr>
            <w:r>
              <w:rPr>
                <w:rFonts w:hint="eastAsia"/>
                <w:sz w:val="18"/>
                <w:szCs w:val="18"/>
              </w:rPr>
              <w:t>反映：元山镇粮丰村剑阁县桥翁家庭养殖农场乱排放污水及臭气，导致环境污染严重，影响周边居民正常生活。诉求：要求职能部门督促整改排放臭气及污水的问题，禁止影响周边居民正常生活。</w:t>
            </w:r>
          </w:p>
        </w:tc>
        <w:tc>
          <w:tcPr>
            <w:tcW w:w="8080" w:type="dxa"/>
            <w:vAlign w:val="center"/>
          </w:tcPr>
          <w:p>
            <w:pPr>
              <w:rPr>
                <w:rFonts w:ascii="宋体" w:hAnsi="宋体" w:cs="宋体"/>
                <w:sz w:val="18"/>
                <w:szCs w:val="18"/>
              </w:rPr>
            </w:pPr>
            <w:r>
              <w:rPr>
                <w:rFonts w:hint="eastAsia"/>
                <w:sz w:val="18"/>
                <w:szCs w:val="18"/>
              </w:rPr>
              <w:t>按网格化管理要求转元山镇处理，经查，群众反映的养殖场为剑阁县樵翁畜禽养殖家庭农场，位于元山镇粮丰村，养殖场有环评备案及用地备案手续，有干湿分离设施，建有化粪池、暴晒池、收集池等，粪污处理方式为下沉式发酵处理，粪水经预处理后于收集池内暂存，并及时通过管道进行还田利用，现场查看收集池暂存液不多，未发现渗漏及污水外排现象。但由于养殖场养殖数量较大，加之最近气温升高，天旱少雨，养殖场及附近区域有一定臭味，对周边环境有一定影响，群众反映情况部分属实。处理意见：1、养殖场必须确保治理设施正常运行，确保粪污及时还田利用不外排；2、加强圈舍粪污及时清理、通过合理使用除臭剂、更改圈舍排风方向等，最大限度的减少臭味；3、定期对场内外进行消杀，减少苍蝇危害。</w:t>
            </w:r>
            <w:r>
              <w:rPr>
                <w:rFonts w:hint="eastAsia"/>
                <w:sz w:val="18"/>
                <w:szCs w:val="18"/>
              </w:rPr>
              <w:br w:type="textWrapping"/>
            </w:r>
            <w:r>
              <w:rPr>
                <w:rFonts w:hint="eastAsia"/>
                <w:sz w:val="18"/>
                <w:szCs w:val="18"/>
              </w:rPr>
              <w:t>处理现场已邀请信访群众全程参与，对处理无异议。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宋体" w:hAnsi="宋体" w:cs="宋体"/>
                <w:sz w:val="24"/>
                <w:szCs w:val="24"/>
              </w:rPr>
            </w:pPr>
            <w:r>
              <w:rPr>
                <w:rFonts w:hint="eastAsia"/>
              </w:rPr>
              <w:t>5</w:t>
            </w:r>
          </w:p>
        </w:tc>
        <w:tc>
          <w:tcPr>
            <w:tcW w:w="851" w:type="dxa"/>
            <w:vAlign w:val="center"/>
          </w:tcPr>
          <w:p>
            <w:pPr>
              <w:jc w:val="center"/>
              <w:rPr>
                <w:rFonts w:ascii="宋体" w:hAnsi="宋体" w:cs="宋体"/>
                <w:sz w:val="18"/>
                <w:szCs w:val="18"/>
              </w:rPr>
            </w:pPr>
            <w:r>
              <w:rPr>
                <w:rFonts w:hint="eastAsia"/>
                <w:sz w:val="18"/>
                <w:szCs w:val="18"/>
              </w:rPr>
              <w:t>12345电话</w:t>
            </w:r>
          </w:p>
        </w:tc>
        <w:tc>
          <w:tcPr>
            <w:tcW w:w="909" w:type="dxa"/>
            <w:vAlign w:val="center"/>
          </w:tcPr>
          <w:p>
            <w:pPr>
              <w:jc w:val="center"/>
              <w:rPr>
                <w:rFonts w:ascii="宋体" w:hAnsi="宋体" w:cs="宋体"/>
                <w:sz w:val="18"/>
                <w:szCs w:val="18"/>
              </w:rPr>
            </w:pPr>
            <w:r>
              <w:rPr>
                <w:rFonts w:hint="eastAsia"/>
                <w:sz w:val="18"/>
                <w:szCs w:val="18"/>
              </w:rPr>
              <w:t>开封镇泉水村</w:t>
            </w:r>
          </w:p>
        </w:tc>
        <w:tc>
          <w:tcPr>
            <w:tcW w:w="792" w:type="dxa"/>
            <w:vAlign w:val="center"/>
          </w:tcPr>
          <w:p>
            <w:pPr>
              <w:jc w:val="center"/>
              <w:rPr>
                <w:rFonts w:ascii="宋体" w:hAnsi="宋体" w:cs="宋体"/>
                <w:sz w:val="18"/>
                <w:szCs w:val="18"/>
              </w:rPr>
            </w:pPr>
            <w:r>
              <w:rPr>
                <w:rFonts w:hint="eastAsia"/>
                <w:sz w:val="18"/>
                <w:szCs w:val="18"/>
              </w:rPr>
              <w:t>畜禽养殖</w:t>
            </w:r>
          </w:p>
        </w:tc>
        <w:tc>
          <w:tcPr>
            <w:tcW w:w="1145" w:type="dxa"/>
            <w:vAlign w:val="center"/>
          </w:tcPr>
          <w:p>
            <w:pPr>
              <w:jc w:val="center"/>
              <w:rPr>
                <w:rFonts w:ascii="宋体" w:hAnsi="宋体" w:cs="宋体"/>
                <w:sz w:val="18"/>
                <w:szCs w:val="18"/>
              </w:rPr>
            </w:pPr>
            <w:r>
              <w:rPr>
                <w:rFonts w:hint="eastAsia"/>
                <w:sz w:val="18"/>
                <w:szCs w:val="18"/>
              </w:rPr>
              <w:t>2023.6.26</w:t>
            </w:r>
          </w:p>
        </w:tc>
        <w:tc>
          <w:tcPr>
            <w:tcW w:w="2257" w:type="dxa"/>
            <w:vAlign w:val="center"/>
          </w:tcPr>
          <w:p>
            <w:pPr>
              <w:rPr>
                <w:rFonts w:ascii="宋体" w:hAnsi="宋体" w:cs="宋体"/>
                <w:sz w:val="18"/>
                <w:szCs w:val="18"/>
              </w:rPr>
            </w:pPr>
            <w:r>
              <w:rPr>
                <w:rFonts w:hint="eastAsia"/>
                <w:sz w:val="18"/>
                <w:szCs w:val="18"/>
              </w:rPr>
              <w:t>反映：开封镇泉水村5组的养猪厂将污水排放至本村（绵阳市梓潼县文昌镇高桥村6组），影响水源，且臭味很大。诉求：要求禁止将污水排放至本村。</w:t>
            </w:r>
          </w:p>
        </w:tc>
        <w:tc>
          <w:tcPr>
            <w:tcW w:w="8080" w:type="dxa"/>
            <w:vAlign w:val="center"/>
          </w:tcPr>
          <w:p>
            <w:pPr>
              <w:rPr>
                <w:rFonts w:ascii="宋体" w:hAnsi="宋体" w:cs="宋体"/>
                <w:sz w:val="18"/>
                <w:szCs w:val="18"/>
              </w:rPr>
            </w:pPr>
            <w:r>
              <w:rPr>
                <w:rFonts w:hint="eastAsia"/>
                <w:sz w:val="18"/>
                <w:szCs w:val="18"/>
              </w:rPr>
              <w:t>按网格化管理要求转开封镇处理，经查，群众反映的养殖场为剑阁县公裕农业开发有限公司养殖场，位于开封镇泉水村，养殖场有环评备案手续，有干湿分离设施，建有化粪池、暴晒池、收集池等，粪水经预处理后于收集池内暂存，并及时通过管道进行还田利用。现场核实，因养殖场在将经预处理的污水进行综合还田利用时，由于管道破损，加之工作人员疏忽，未及时发现，造成过度还田致使饱和、渗漏，对周边天地、山林造成了一定影响，群众所反映情况属实。经召集养殖场和群众代表现场协商，达成处理协议：1、养殖场立即对影响的沟渠、山林污染痕迹进行彻底清理、消杀；2、养殖场加强管理，若再有类似情况发生，将严肃处理；3、由养殖场负责，为下游涉及群众免费安装自来水；4、对损毁的树木进行赔偿。</w:t>
            </w:r>
            <w:r>
              <w:rPr>
                <w:rFonts w:hint="eastAsia"/>
                <w:sz w:val="18"/>
                <w:szCs w:val="18"/>
              </w:rPr>
              <w:br w:type="textWrapping"/>
            </w:r>
            <w:r>
              <w:rPr>
                <w:rFonts w:hint="eastAsia"/>
                <w:sz w:val="18"/>
                <w:szCs w:val="18"/>
              </w:rPr>
              <w:t>处理现场已邀请信访群众全程参与，对处理无异议。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宋体" w:hAnsi="宋体" w:cs="宋体"/>
                <w:sz w:val="24"/>
                <w:szCs w:val="24"/>
              </w:rPr>
            </w:pPr>
            <w:r>
              <w:rPr>
                <w:rFonts w:hint="eastAsia"/>
              </w:rPr>
              <w:t>6</w:t>
            </w:r>
          </w:p>
        </w:tc>
        <w:tc>
          <w:tcPr>
            <w:tcW w:w="851" w:type="dxa"/>
            <w:vAlign w:val="center"/>
          </w:tcPr>
          <w:p>
            <w:pPr>
              <w:jc w:val="center"/>
              <w:rPr>
                <w:rFonts w:ascii="宋体" w:hAnsi="宋体" w:cs="宋体"/>
                <w:sz w:val="18"/>
                <w:szCs w:val="18"/>
              </w:rPr>
            </w:pPr>
            <w:r>
              <w:rPr>
                <w:rFonts w:hint="eastAsia"/>
                <w:sz w:val="18"/>
                <w:szCs w:val="18"/>
              </w:rPr>
              <w:t>12345电话</w:t>
            </w:r>
          </w:p>
        </w:tc>
        <w:tc>
          <w:tcPr>
            <w:tcW w:w="909" w:type="dxa"/>
            <w:vAlign w:val="center"/>
          </w:tcPr>
          <w:p>
            <w:pPr>
              <w:jc w:val="center"/>
              <w:rPr>
                <w:rFonts w:ascii="宋体" w:hAnsi="宋体" w:cs="宋体"/>
                <w:sz w:val="18"/>
                <w:szCs w:val="18"/>
              </w:rPr>
            </w:pPr>
            <w:r>
              <w:rPr>
                <w:rFonts w:hint="eastAsia"/>
                <w:sz w:val="18"/>
                <w:szCs w:val="18"/>
              </w:rPr>
              <w:t>秀钟乡太兴村</w:t>
            </w:r>
          </w:p>
        </w:tc>
        <w:tc>
          <w:tcPr>
            <w:tcW w:w="792" w:type="dxa"/>
            <w:vAlign w:val="center"/>
          </w:tcPr>
          <w:p>
            <w:pPr>
              <w:jc w:val="center"/>
              <w:rPr>
                <w:rFonts w:ascii="宋体" w:hAnsi="宋体" w:cs="宋体"/>
                <w:sz w:val="18"/>
                <w:szCs w:val="18"/>
              </w:rPr>
            </w:pPr>
            <w:r>
              <w:rPr>
                <w:rFonts w:hint="eastAsia"/>
                <w:sz w:val="18"/>
                <w:szCs w:val="18"/>
              </w:rPr>
              <w:t>畜禽养殖</w:t>
            </w:r>
          </w:p>
        </w:tc>
        <w:tc>
          <w:tcPr>
            <w:tcW w:w="1145" w:type="dxa"/>
            <w:vAlign w:val="center"/>
          </w:tcPr>
          <w:p>
            <w:pPr>
              <w:jc w:val="center"/>
              <w:rPr>
                <w:rFonts w:ascii="宋体" w:hAnsi="宋体" w:cs="宋体"/>
                <w:sz w:val="18"/>
                <w:szCs w:val="18"/>
              </w:rPr>
            </w:pPr>
            <w:r>
              <w:rPr>
                <w:rFonts w:hint="eastAsia"/>
                <w:sz w:val="18"/>
                <w:szCs w:val="18"/>
              </w:rPr>
              <w:t>2023.6.27</w:t>
            </w:r>
          </w:p>
        </w:tc>
        <w:tc>
          <w:tcPr>
            <w:tcW w:w="2257" w:type="dxa"/>
            <w:vAlign w:val="center"/>
          </w:tcPr>
          <w:p>
            <w:pPr>
              <w:rPr>
                <w:rFonts w:ascii="宋体" w:hAnsi="宋体" w:cs="宋体"/>
                <w:sz w:val="18"/>
                <w:szCs w:val="18"/>
              </w:rPr>
            </w:pPr>
            <w:r>
              <w:rPr>
                <w:rFonts w:hint="eastAsia"/>
                <w:sz w:val="18"/>
                <w:szCs w:val="18"/>
              </w:rPr>
              <w:t>反映：秀钟乡太兴村茶园居民点附近有一个生猪养殖场，臭味非常大，严重严重周边居民生活，要求及时处理。</w:t>
            </w:r>
          </w:p>
        </w:tc>
        <w:tc>
          <w:tcPr>
            <w:tcW w:w="8080" w:type="dxa"/>
            <w:vAlign w:val="center"/>
          </w:tcPr>
          <w:p>
            <w:pPr>
              <w:rPr>
                <w:rFonts w:ascii="宋体" w:hAnsi="宋体" w:cs="宋体"/>
                <w:sz w:val="18"/>
                <w:szCs w:val="18"/>
              </w:rPr>
            </w:pPr>
            <w:r>
              <w:rPr>
                <w:rFonts w:hint="eastAsia"/>
                <w:sz w:val="18"/>
                <w:szCs w:val="18"/>
              </w:rPr>
              <w:t>按网格化管理要求转秀钟乡处理，经查，群众所反映的秀钟乡太兴村生猪养殖场为广元洲和农业有限公司养殖场，位于秀钟乡太兴村二组，建于2018年，占地约10000多平方米，年存栏8000头，办有环评相关手续，配套建设有相关治理设施。养殖场负责人王胡齐。经现场核实，该养殖场距离茶园安置点直线距离约800米，养殖场所有生猪排泄物实现干湿分离，液体污水经预处理后用于还田综合利用，现场未发现污水治理设施泄漏和养殖废水直排现象。但因养殖数量大，加之近期天气炎热，养殖场及周边临近区域有一定的异味，所反映的情况基本属实。处理情况：1.对污水处理设备、沉淀池、厌氧池等进行覆盖密闭，减少气味产生。2.对养殖场周边环境及时进行消杀，防止蝇虫滋生，对猪场运输车辆及时清洗，降低臭味传播。3.改变猪场排风扇排气方向，背对安置点方向排气。4.后期秀钟乡环保办将加大对该养殖场的监管力度，督促其整改到位。</w:t>
            </w:r>
            <w:r>
              <w:rPr>
                <w:rFonts w:hint="eastAsia"/>
                <w:sz w:val="18"/>
                <w:szCs w:val="18"/>
              </w:rPr>
              <w:br w:type="textWrapping"/>
            </w:r>
            <w:r>
              <w:rPr>
                <w:rFonts w:hint="eastAsia"/>
                <w:sz w:val="18"/>
                <w:szCs w:val="18"/>
              </w:rPr>
              <w:t>6月27日11:07分，乡环保办领导电话联系信访群众，将相关情况进行了告知。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仿宋" w:hAnsi="仿宋" w:eastAsia="仿宋" w:cs="宋体"/>
                <w:sz w:val="18"/>
                <w:szCs w:val="18"/>
              </w:rPr>
            </w:pPr>
            <w:r>
              <w:rPr>
                <w:rFonts w:hint="eastAsia" w:ascii="仿宋" w:hAnsi="仿宋" w:eastAsia="仿宋" w:cs="宋体"/>
                <w:sz w:val="18"/>
                <w:szCs w:val="18"/>
              </w:rPr>
              <w:t>7</w:t>
            </w:r>
          </w:p>
        </w:tc>
        <w:tc>
          <w:tcPr>
            <w:tcW w:w="851" w:type="dxa"/>
            <w:vAlign w:val="center"/>
          </w:tcPr>
          <w:p>
            <w:pPr>
              <w:jc w:val="center"/>
              <w:rPr>
                <w:rFonts w:ascii="宋体" w:hAnsi="宋体" w:cs="宋体"/>
                <w:sz w:val="18"/>
                <w:szCs w:val="18"/>
              </w:rPr>
            </w:pPr>
            <w:r>
              <w:rPr>
                <w:rFonts w:hint="eastAsia"/>
                <w:sz w:val="18"/>
                <w:szCs w:val="18"/>
              </w:rPr>
              <w:t>12345电话</w:t>
            </w:r>
          </w:p>
        </w:tc>
        <w:tc>
          <w:tcPr>
            <w:tcW w:w="909" w:type="dxa"/>
            <w:vAlign w:val="center"/>
          </w:tcPr>
          <w:p>
            <w:pPr>
              <w:jc w:val="center"/>
              <w:rPr>
                <w:rFonts w:ascii="宋体" w:hAnsi="宋体" w:cs="宋体"/>
                <w:sz w:val="18"/>
                <w:szCs w:val="18"/>
              </w:rPr>
            </w:pPr>
            <w:r>
              <w:rPr>
                <w:rFonts w:hint="eastAsia"/>
                <w:sz w:val="18"/>
                <w:szCs w:val="18"/>
              </w:rPr>
              <w:t>武连镇计划村</w:t>
            </w:r>
          </w:p>
        </w:tc>
        <w:tc>
          <w:tcPr>
            <w:tcW w:w="792" w:type="dxa"/>
            <w:vAlign w:val="center"/>
          </w:tcPr>
          <w:p>
            <w:pPr>
              <w:jc w:val="center"/>
              <w:rPr>
                <w:rFonts w:ascii="宋体" w:hAnsi="宋体" w:cs="宋体"/>
                <w:sz w:val="18"/>
                <w:szCs w:val="18"/>
              </w:rPr>
            </w:pPr>
            <w:r>
              <w:rPr>
                <w:rFonts w:hint="eastAsia"/>
                <w:sz w:val="18"/>
                <w:szCs w:val="18"/>
              </w:rPr>
              <w:t>畜禽养殖</w:t>
            </w:r>
          </w:p>
        </w:tc>
        <w:tc>
          <w:tcPr>
            <w:tcW w:w="1145" w:type="dxa"/>
            <w:vAlign w:val="center"/>
          </w:tcPr>
          <w:p>
            <w:pPr>
              <w:jc w:val="center"/>
              <w:rPr>
                <w:rFonts w:ascii="宋体" w:hAnsi="宋体" w:cs="宋体"/>
                <w:sz w:val="18"/>
                <w:szCs w:val="18"/>
              </w:rPr>
            </w:pPr>
            <w:r>
              <w:rPr>
                <w:rFonts w:hint="eastAsia"/>
                <w:sz w:val="18"/>
                <w:szCs w:val="18"/>
              </w:rPr>
              <w:t>2023.6.29</w:t>
            </w:r>
          </w:p>
        </w:tc>
        <w:tc>
          <w:tcPr>
            <w:tcW w:w="2257" w:type="dxa"/>
            <w:vAlign w:val="center"/>
          </w:tcPr>
          <w:p>
            <w:pPr>
              <w:rPr>
                <w:rFonts w:ascii="宋体" w:hAnsi="宋体" w:cs="宋体"/>
                <w:sz w:val="18"/>
                <w:szCs w:val="18"/>
              </w:rPr>
            </w:pPr>
            <w:r>
              <w:rPr>
                <w:rFonts w:hint="eastAsia"/>
                <w:sz w:val="18"/>
                <w:szCs w:val="18"/>
              </w:rPr>
              <w:t>反映：武连镇计划村5组养殖场污水直排至鱼塘内，导致鱼塘污染严重，鱼苗大量死亡，要求及时处理。</w:t>
            </w:r>
          </w:p>
        </w:tc>
        <w:tc>
          <w:tcPr>
            <w:tcW w:w="8080" w:type="dxa"/>
            <w:vAlign w:val="center"/>
          </w:tcPr>
          <w:p>
            <w:pPr>
              <w:rPr>
                <w:rFonts w:ascii="宋体" w:hAnsi="宋体" w:cs="宋体"/>
                <w:sz w:val="18"/>
                <w:szCs w:val="18"/>
              </w:rPr>
            </w:pPr>
            <w:r>
              <w:rPr>
                <w:rFonts w:hint="eastAsia"/>
                <w:sz w:val="18"/>
                <w:szCs w:val="18"/>
              </w:rPr>
              <w:t>按网格化管理要求转武连镇现场处理，经核实，群众所反映的养殖场为武连镇计划村三组巨星农牧有限公司下设的是铭磊和德青两家养殖场，其中铭磊农业有限公司，法人李莉，建成时间2020年12月，企业生产规模存栏生猪规划2400头；德青农业有限公司，企业法人阙开德，建成时间2020年12月，企业生产规模存栏规划4800头，两家公司均位于剑阁县武连镇计划村3组，办有营业执照，有环评备案手续，养殖场周围无饮用水源地，无居民聚集区、无敏感区等。通过现场排查及走访，养殖场及周边未发现外排痕迹，且所反映的鱼塘位置比养殖场位置还略高一些，养殖场即使外排也不会进入鱼塘。信访群众所反映的死鱼应该是天干缺水引起，鱼塘养殖者已对死鱼进行了打捞，并用石灰消毒后进行了深埋处理。</w:t>
            </w:r>
            <w:r>
              <w:rPr>
                <w:rFonts w:hint="eastAsia"/>
                <w:sz w:val="18"/>
                <w:szCs w:val="18"/>
              </w:rPr>
              <w:br w:type="textWrapping"/>
            </w:r>
            <w:r>
              <w:rPr>
                <w:rFonts w:hint="eastAsia"/>
                <w:sz w:val="18"/>
                <w:szCs w:val="18"/>
              </w:rPr>
              <w:t>处理现场已邀请信访群众全程参与，并就反映的问题现场进行了详细的解释、说明。</w:t>
            </w:r>
          </w:p>
        </w:tc>
      </w:tr>
    </w:tbl>
    <w:p>
      <w:pPr>
        <w:pStyle w:val="2"/>
      </w:pPr>
      <w:bookmarkStart w:id="0" w:name="_GoBack"/>
      <w:bookmarkEnd w:id="0"/>
    </w:p>
    <w:sectPr>
      <w:pgSz w:w="16838" w:h="11906" w:orient="landscape"/>
      <w:pgMar w:top="1417" w:right="1440" w:bottom="1134"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AzNDRhYTNhNmU4OTQxNmI4NDM2NGYxMmQ3YWI4NmEifQ=="/>
  </w:docVars>
  <w:rsids>
    <w:rsidRoot w:val="105C4E35"/>
    <w:rsid w:val="00016DD1"/>
    <w:rsid w:val="00051F59"/>
    <w:rsid w:val="00054ABF"/>
    <w:rsid w:val="000570AA"/>
    <w:rsid w:val="000837F6"/>
    <w:rsid w:val="00093CAA"/>
    <w:rsid w:val="000A2E65"/>
    <w:rsid w:val="000A3E87"/>
    <w:rsid w:val="000E48CD"/>
    <w:rsid w:val="000E5E81"/>
    <w:rsid w:val="00105F03"/>
    <w:rsid w:val="001104B4"/>
    <w:rsid w:val="001216E9"/>
    <w:rsid w:val="00130F13"/>
    <w:rsid w:val="00147D49"/>
    <w:rsid w:val="00161B88"/>
    <w:rsid w:val="00181AC2"/>
    <w:rsid w:val="00183AB9"/>
    <w:rsid w:val="001A386F"/>
    <w:rsid w:val="001A3AB3"/>
    <w:rsid w:val="001B4B38"/>
    <w:rsid w:val="001D4F35"/>
    <w:rsid w:val="001F310B"/>
    <w:rsid w:val="00256A18"/>
    <w:rsid w:val="002630B3"/>
    <w:rsid w:val="00267E13"/>
    <w:rsid w:val="00270773"/>
    <w:rsid w:val="0027333A"/>
    <w:rsid w:val="00280321"/>
    <w:rsid w:val="00284299"/>
    <w:rsid w:val="0029153D"/>
    <w:rsid w:val="00294AE5"/>
    <w:rsid w:val="002B0A7B"/>
    <w:rsid w:val="003229C3"/>
    <w:rsid w:val="0033190C"/>
    <w:rsid w:val="003550D6"/>
    <w:rsid w:val="00372017"/>
    <w:rsid w:val="00374C63"/>
    <w:rsid w:val="003A076D"/>
    <w:rsid w:val="003B0681"/>
    <w:rsid w:val="003F0CAF"/>
    <w:rsid w:val="003F7D89"/>
    <w:rsid w:val="00430A93"/>
    <w:rsid w:val="004459D8"/>
    <w:rsid w:val="004C191D"/>
    <w:rsid w:val="004C787F"/>
    <w:rsid w:val="004D3491"/>
    <w:rsid w:val="00510E4B"/>
    <w:rsid w:val="00516A9B"/>
    <w:rsid w:val="005564C3"/>
    <w:rsid w:val="00584BE5"/>
    <w:rsid w:val="005D0735"/>
    <w:rsid w:val="005E5E7C"/>
    <w:rsid w:val="005E7D25"/>
    <w:rsid w:val="005F6CFB"/>
    <w:rsid w:val="00614150"/>
    <w:rsid w:val="00667580"/>
    <w:rsid w:val="00685856"/>
    <w:rsid w:val="006D7D5E"/>
    <w:rsid w:val="006E341E"/>
    <w:rsid w:val="007010B4"/>
    <w:rsid w:val="00704265"/>
    <w:rsid w:val="007861C5"/>
    <w:rsid w:val="007E7C92"/>
    <w:rsid w:val="007F4A0D"/>
    <w:rsid w:val="00807604"/>
    <w:rsid w:val="00836BD0"/>
    <w:rsid w:val="00836E5C"/>
    <w:rsid w:val="008640AB"/>
    <w:rsid w:val="00880F9B"/>
    <w:rsid w:val="00890906"/>
    <w:rsid w:val="0089342A"/>
    <w:rsid w:val="008B227F"/>
    <w:rsid w:val="008D5038"/>
    <w:rsid w:val="008D58A6"/>
    <w:rsid w:val="008F0D74"/>
    <w:rsid w:val="008F537F"/>
    <w:rsid w:val="00942310"/>
    <w:rsid w:val="00946A91"/>
    <w:rsid w:val="00982004"/>
    <w:rsid w:val="009835A6"/>
    <w:rsid w:val="009918DF"/>
    <w:rsid w:val="009D5106"/>
    <w:rsid w:val="009D7406"/>
    <w:rsid w:val="00A04B77"/>
    <w:rsid w:val="00A31C32"/>
    <w:rsid w:val="00A42BFD"/>
    <w:rsid w:val="00A5410C"/>
    <w:rsid w:val="00A54DD1"/>
    <w:rsid w:val="00A978C2"/>
    <w:rsid w:val="00AF114F"/>
    <w:rsid w:val="00B12EC5"/>
    <w:rsid w:val="00B34981"/>
    <w:rsid w:val="00B44367"/>
    <w:rsid w:val="00B53DBC"/>
    <w:rsid w:val="00B54CB6"/>
    <w:rsid w:val="00B62901"/>
    <w:rsid w:val="00B654CA"/>
    <w:rsid w:val="00B76B88"/>
    <w:rsid w:val="00B77454"/>
    <w:rsid w:val="00B923B8"/>
    <w:rsid w:val="00BB44AB"/>
    <w:rsid w:val="00BB66D4"/>
    <w:rsid w:val="00C140C2"/>
    <w:rsid w:val="00C2020B"/>
    <w:rsid w:val="00C32990"/>
    <w:rsid w:val="00C45822"/>
    <w:rsid w:val="00C64E29"/>
    <w:rsid w:val="00C92025"/>
    <w:rsid w:val="00CD59B0"/>
    <w:rsid w:val="00CE07D3"/>
    <w:rsid w:val="00CE50FC"/>
    <w:rsid w:val="00CE7655"/>
    <w:rsid w:val="00D21B6C"/>
    <w:rsid w:val="00D576B3"/>
    <w:rsid w:val="00D61A14"/>
    <w:rsid w:val="00D863C3"/>
    <w:rsid w:val="00DC2B68"/>
    <w:rsid w:val="00DD7893"/>
    <w:rsid w:val="00DE767B"/>
    <w:rsid w:val="00E03A3A"/>
    <w:rsid w:val="00E35CDF"/>
    <w:rsid w:val="00E55F2F"/>
    <w:rsid w:val="00E63A35"/>
    <w:rsid w:val="00E85883"/>
    <w:rsid w:val="00E9657A"/>
    <w:rsid w:val="00EB0584"/>
    <w:rsid w:val="00EB31B4"/>
    <w:rsid w:val="00EF6B1A"/>
    <w:rsid w:val="00F20B53"/>
    <w:rsid w:val="00F60E78"/>
    <w:rsid w:val="00F71392"/>
    <w:rsid w:val="00F7399A"/>
    <w:rsid w:val="00F77D2A"/>
    <w:rsid w:val="00FA14E4"/>
    <w:rsid w:val="00FA633F"/>
    <w:rsid w:val="00FA69EF"/>
    <w:rsid w:val="00FD5406"/>
    <w:rsid w:val="01F53A14"/>
    <w:rsid w:val="080D610B"/>
    <w:rsid w:val="09210E0D"/>
    <w:rsid w:val="0B631D92"/>
    <w:rsid w:val="0DA95C90"/>
    <w:rsid w:val="0FE352B5"/>
    <w:rsid w:val="105C4E35"/>
    <w:rsid w:val="11535674"/>
    <w:rsid w:val="12413A4D"/>
    <w:rsid w:val="13AC6B9C"/>
    <w:rsid w:val="13B57B12"/>
    <w:rsid w:val="14AD0B16"/>
    <w:rsid w:val="164268D4"/>
    <w:rsid w:val="186227ED"/>
    <w:rsid w:val="1AD13816"/>
    <w:rsid w:val="1AE73717"/>
    <w:rsid w:val="1C9241AA"/>
    <w:rsid w:val="1CE45194"/>
    <w:rsid w:val="1D635F0F"/>
    <w:rsid w:val="1DED028B"/>
    <w:rsid w:val="1FCB5C37"/>
    <w:rsid w:val="1FCB7775"/>
    <w:rsid w:val="200E3EA3"/>
    <w:rsid w:val="204159A2"/>
    <w:rsid w:val="22996848"/>
    <w:rsid w:val="237D5183"/>
    <w:rsid w:val="243D081E"/>
    <w:rsid w:val="2491219B"/>
    <w:rsid w:val="252D5E0C"/>
    <w:rsid w:val="264A0AFC"/>
    <w:rsid w:val="2A0D531D"/>
    <w:rsid w:val="2AE9199F"/>
    <w:rsid w:val="2B2F26DC"/>
    <w:rsid w:val="2B46152C"/>
    <w:rsid w:val="2B754D50"/>
    <w:rsid w:val="2CE5134F"/>
    <w:rsid w:val="2D530D1A"/>
    <w:rsid w:val="2DCF636D"/>
    <w:rsid w:val="2DF801AF"/>
    <w:rsid w:val="30D21A41"/>
    <w:rsid w:val="30ED6874"/>
    <w:rsid w:val="32C05E17"/>
    <w:rsid w:val="32EC337C"/>
    <w:rsid w:val="339E3E78"/>
    <w:rsid w:val="35482BD8"/>
    <w:rsid w:val="36EB528F"/>
    <w:rsid w:val="38B011F2"/>
    <w:rsid w:val="39CA505F"/>
    <w:rsid w:val="3A212775"/>
    <w:rsid w:val="3AA234F9"/>
    <w:rsid w:val="3AF42A3D"/>
    <w:rsid w:val="3C784FA2"/>
    <w:rsid w:val="3D6F1281"/>
    <w:rsid w:val="3EC55354"/>
    <w:rsid w:val="40822593"/>
    <w:rsid w:val="41DD2C27"/>
    <w:rsid w:val="43A350CA"/>
    <w:rsid w:val="45606F10"/>
    <w:rsid w:val="459D50C5"/>
    <w:rsid w:val="45AD4CCA"/>
    <w:rsid w:val="463A10DF"/>
    <w:rsid w:val="46791FE4"/>
    <w:rsid w:val="471B4D53"/>
    <w:rsid w:val="481B40BD"/>
    <w:rsid w:val="48C54E0D"/>
    <w:rsid w:val="49431B18"/>
    <w:rsid w:val="4AFD5988"/>
    <w:rsid w:val="4FB32C07"/>
    <w:rsid w:val="50D35291"/>
    <w:rsid w:val="50F83767"/>
    <w:rsid w:val="51667EBF"/>
    <w:rsid w:val="536B00BB"/>
    <w:rsid w:val="555B06EB"/>
    <w:rsid w:val="56A20F6B"/>
    <w:rsid w:val="57604D7B"/>
    <w:rsid w:val="58F158CA"/>
    <w:rsid w:val="595D5375"/>
    <w:rsid w:val="5CCE4C5F"/>
    <w:rsid w:val="5D191188"/>
    <w:rsid w:val="5FC97CA5"/>
    <w:rsid w:val="5FCF3E46"/>
    <w:rsid w:val="61CB220B"/>
    <w:rsid w:val="667E529A"/>
    <w:rsid w:val="67486A82"/>
    <w:rsid w:val="67F02FD2"/>
    <w:rsid w:val="68661898"/>
    <w:rsid w:val="68DF77EA"/>
    <w:rsid w:val="6A612CF9"/>
    <w:rsid w:val="6D535020"/>
    <w:rsid w:val="6D572137"/>
    <w:rsid w:val="708B7819"/>
    <w:rsid w:val="71754A05"/>
    <w:rsid w:val="727E3586"/>
    <w:rsid w:val="72805E48"/>
    <w:rsid w:val="732151DA"/>
    <w:rsid w:val="764D3275"/>
    <w:rsid w:val="79E96793"/>
    <w:rsid w:val="7A54783C"/>
    <w:rsid w:val="7ACB0AC9"/>
    <w:rsid w:val="7AF17A6D"/>
    <w:rsid w:val="7B002409"/>
    <w:rsid w:val="7C7946FA"/>
    <w:rsid w:val="7DB33C2F"/>
    <w:rsid w:val="7DC857C8"/>
    <w:rsid w:val="7F7F3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line="576" w:lineRule="auto"/>
      <w:outlineLvl w:val="0"/>
    </w:pPr>
    <w:rPr>
      <w:b/>
      <w:kern w:val="44"/>
      <w:sz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21"/>
    <w:basedOn w:val="8"/>
    <w:qFormat/>
    <w:uiPriority w:val="0"/>
    <w:rPr>
      <w:rFonts w:hint="eastAsia" w:ascii="宋体" w:hAnsi="宋体" w:eastAsia="宋体" w:cs="宋体"/>
      <w:color w:val="000000"/>
      <w:sz w:val="20"/>
      <w:szCs w:val="20"/>
      <w:u w:val="none"/>
    </w:rPr>
  </w:style>
  <w:style w:type="character" w:customStyle="1" w:styleId="10">
    <w:name w:val="font31"/>
    <w:basedOn w:val="8"/>
    <w:qFormat/>
    <w:uiPriority w:val="0"/>
    <w:rPr>
      <w:rFonts w:hint="eastAsia" w:ascii="宋体" w:hAnsi="宋体" w:eastAsia="宋体" w:cs="宋体"/>
      <w:color w:val="000000"/>
      <w:sz w:val="20"/>
      <w:szCs w:val="20"/>
      <w:u w:val="none"/>
    </w:rPr>
  </w:style>
  <w:style w:type="character" w:customStyle="1" w:styleId="11">
    <w:name w:val="font61"/>
    <w:basedOn w:val="8"/>
    <w:qFormat/>
    <w:uiPriority w:val="0"/>
    <w:rPr>
      <w:rFonts w:hint="default" w:ascii="Times New Roman" w:hAnsi="Times New Roman" w:cs="Times New Roman"/>
      <w:color w:val="000000"/>
      <w:sz w:val="18"/>
      <w:szCs w:val="18"/>
      <w:u w:val="none"/>
    </w:rPr>
  </w:style>
  <w:style w:type="character" w:customStyle="1" w:styleId="12">
    <w:name w:val="font11"/>
    <w:basedOn w:val="8"/>
    <w:qFormat/>
    <w:uiPriority w:val="0"/>
    <w:rPr>
      <w:rFonts w:hint="eastAsia" w:ascii="宋体" w:hAnsi="宋体" w:eastAsia="宋体" w:cs="宋体"/>
      <w:color w:val="000000"/>
      <w:sz w:val="18"/>
      <w:szCs w:val="18"/>
      <w:u w:val="none"/>
    </w:rPr>
  </w:style>
  <w:style w:type="character" w:customStyle="1" w:styleId="13">
    <w:name w:val="font0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4</Pages>
  <Words>3639</Words>
  <Characters>3793</Characters>
  <Lines>27</Lines>
  <Paragraphs>7</Paragraphs>
  <TotalTime>3065</TotalTime>
  <ScaleCrop>false</ScaleCrop>
  <LinksUpToDate>false</LinksUpToDate>
  <CharactersWithSpaces>3797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2021-10-13T02:23:00Z</dcterms:created>
  <dc:creator>jagger sun</dc:creator>
  <cp:lastModifiedBy>Irene*_*</cp:lastModifiedBy>
  <cp:lastPrinted>2021-04-12T06:51:00Z</cp:lastPrinted>
  <dcterms:modified xsi:type="dcterms:W3CDTF">2023-07-04T02:10:26Z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4EABB30B8A2C43EAB9CDAFF0B83D1816</vt:lpwstr>
  </property>
</Properties>
</file>