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剑阁县2023年8月环境信访办理情况公示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25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25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color w:val="000000"/>
                <w:sz w:val="18"/>
                <w:szCs w:val="18"/>
              </w:rPr>
            </w:pPr>
            <w:r>
              <w:rPr>
                <w:rFonts w:hint="eastAsia"/>
                <w:color w:val="000000"/>
                <w:sz w:val="18"/>
                <w:szCs w:val="18"/>
              </w:rPr>
              <w:t>1</w:t>
            </w:r>
          </w:p>
        </w:tc>
        <w:tc>
          <w:tcPr>
            <w:tcW w:w="851" w:type="dxa"/>
            <w:vAlign w:val="center"/>
          </w:tcPr>
          <w:p>
            <w:pPr>
              <w:jc w:val="center"/>
              <w:rPr>
                <w:rFonts w:ascii="宋体" w:hAnsi="宋体" w:cs="宋体"/>
                <w:sz w:val="18"/>
                <w:szCs w:val="18"/>
              </w:rPr>
            </w:pPr>
            <w:r>
              <w:rPr>
                <w:rFonts w:hint="eastAsia"/>
                <w:sz w:val="18"/>
                <w:szCs w:val="18"/>
              </w:rPr>
              <w:t xml:space="preserve">12345电话 </w:t>
            </w:r>
          </w:p>
        </w:tc>
        <w:tc>
          <w:tcPr>
            <w:tcW w:w="909" w:type="dxa"/>
            <w:vAlign w:val="center"/>
          </w:tcPr>
          <w:p>
            <w:pPr>
              <w:jc w:val="center"/>
              <w:rPr>
                <w:rFonts w:ascii="宋体" w:hAnsi="宋体" w:cs="宋体"/>
                <w:sz w:val="18"/>
                <w:szCs w:val="18"/>
              </w:rPr>
            </w:pPr>
            <w:r>
              <w:rPr>
                <w:rFonts w:hint="eastAsia"/>
                <w:sz w:val="18"/>
                <w:szCs w:val="18"/>
              </w:rPr>
              <w:t>义兴镇红星村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2023.8.10</w:t>
            </w:r>
          </w:p>
        </w:tc>
        <w:tc>
          <w:tcPr>
            <w:tcW w:w="2257" w:type="dxa"/>
            <w:vAlign w:val="center"/>
          </w:tcPr>
          <w:p>
            <w:pPr>
              <w:rPr>
                <w:rFonts w:ascii="宋体" w:hAnsi="宋体" w:cs="宋体"/>
                <w:sz w:val="18"/>
                <w:szCs w:val="18"/>
              </w:rPr>
            </w:pPr>
            <w:r>
              <w:rPr>
                <w:rFonts w:hint="eastAsia"/>
                <w:sz w:val="18"/>
                <w:szCs w:val="18"/>
              </w:rPr>
              <w:t>反映：义兴镇红星村养殖场将污水排至河道，污染环境，要求处理。</w:t>
            </w:r>
          </w:p>
        </w:tc>
        <w:tc>
          <w:tcPr>
            <w:tcW w:w="8080" w:type="dxa"/>
            <w:vAlign w:val="center"/>
          </w:tcPr>
          <w:p>
            <w:pPr>
              <w:rPr>
                <w:rFonts w:ascii="宋体" w:hAnsi="宋体" w:cs="宋体"/>
                <w:sz w:val="18"/>
                <w:szCs w:val="18"/>
              </w:rPr>
            </w:pPr>
            <w:r>
              <w:rPr>
                <w:rFonts w:hint="eastAsia"/>
                <w:sz w:val="18"/>
                <w:szCs w:val="18"/>
              </w:rPr>
              <w:t>按网格化管理要求转义兴镇处理，经查，群众反映的养殖场为广元旺摆摆畜牧养殖有限公司，位于义兴镇红星村，办有环评备案手续，现存栏生猪5100头。养殖场建有一体化污水处理设，有粪污收集池，暂存池等。8月10日，镇环保办现场核实，因公司一体化处理设施损坏，该公司擅自将未经处理的养殖废水存入山坪塘，山坪塘满后发生外溢，污染周边环境，群众反映情况属实。处理：1、要求企业立即将存入山坪塘的污水全部抽取入场内化粪池，限8月18日前完成。2、立即联系厂家，对污水处理设备进行修理，在8月18日前完成并投入运行。3、立即对周边污染痕迹进行彻底清理，消杀。</w:t>
            </w:r>
            <w:r>
              <w:rPr>
                <w:rFonts w:hint="eastAsia"/>
                <w:sz w:val="18"/>
                <w:szCs w:val="18"/>
              </w:rPr>
              <w:br w:type="textWrapping"/>
            </w:r>
            <w:r>
              <w:rPr>
                <w:rFonts w:hint="eastAsia"/>
                <w:sz w:val="18"/>
                <w:szCs w:val="18"/>
              </w:rPr>
              <w:t>镇环保办领导已电话联系信访群众，将核实及处理情况进行了告知。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color w:val="000000"/>
                <w:sz w:val="18"/>
                <w:szCs w:val="18"/>
              </w:rPr>
            </w:pPr>
            <w:r>
              <w:rPr>
                <w:rFonts w:hint="eastAsia"/>
                <w:color w:val="000000"/>
                <w:sz w:val="18"/>
                <w:szCs w:val="18"/>
              </w:rPr>
              <w:t>2</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王河镇鲁垭村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2023.8.11</w:t>
            </w:r>
          </w:p>
        </w:tc>
        <w:tc>
          <w:tcPr>
            <w:tcW w:w="2257" w:type="dxa"/>
            <w:vAlign w:val="center"/>
          </w:tcPr>
          <w:p>
            <w:pPr>
              <w:rPr>
                <w:rFonts w:ascii="宋体" w:hAnsi="宋体" w:cs="宋体"/>
                <w:sz w:val="18"/>
                <w:szCs w:val="18"/>
              </w:rPr>
            </w:pPr>
            <w:r>
              <w:rPr>
                <w:rFonts w:hint="eastAsia"/>
                <w:sz w:val="18"/>
                <w:szCs w:val="18"/>
              </w:rPr>
              <w:t>反映：王河镇鲁垭村养殖场将养殖粪污直排至本村水池内，导致水源被污染，要求立即处理。</w:t>
            </w:r>
          </w:p>
        </w:tc>
        <w:tc>
          <w:tcPr>
            <w:tcW w:w="8080" w:type="dxa"/>
            <w:vAlign w:val="center"/>
          </w:tcPr>
          <w:p>
            <w:pPr>
              <w:rPr>
                <w:rFonts w:ascii="宋体" w:hAnsi="宋体" w:cs="宋体"/>
                <w:sz w:val="18"/>
                <w:szCs w:val="18"/>
              </w:rPr>
            </w:pPr>
            <w:r>
              <w:rPr>
                <w:rFonts w:hint="eastAsia"/>
                <w:sz w:val="18"/>
                <w:szCs w:val="18"/>
              </w:rPr>
              <w:t>剑阁生态环境局执法人员进行了现场处理，经查，群众反映的养猪场是剑阁县鲁垭农业发展及有限公司，位于王河镇鲁垭4组，该养殖场办有营业执照、有环评手续，现存栏生猪4500头。养殖场建设有一体化污水处理设施、粪污收集池、暂存池等环保设备。8月7日，由于养殖场内暴晒池垮塌，部分畜禽粪污通过自然沟渠溢流至外环境，导致环境污染，群众所反映情况属实。处理意见：一是要求养殖场对被污染的林地，自然沟渠，堰塘进行清理并消毒。二是对该养殖场因暴雨导致暴晒池垮塌，致使畜禽粪污溢流外环境违法行为，我局已开展立案调查。三是要求王河镇按照网格化环境监管要求，进一步加强对养殖场的环境监管，避免再次发生类似问题。</w:t>
            </w:r>
            <w:r>
              <w:rPr>
                <w:rFonts w:hint="eastAsia"/>
                <w:sz w:val="18"/>
                <w:szCs w:val="18"/>
              </w:rPr>
              <w:br w:type="textWrapping"/>
            </w:r>
            <w:r>
              <w:rPr>
                <w:rFonts w:hint="eastAsia"/>
                <w:sz w:val="18"/>
                <w:szCs w:val="18"/>
              </w:rPr>
              <w:t>以上情况，我局执法人员于 2023年8月15日19：18通过电话向信访群众进行了告知。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3</w:t>
            </w:r>
          </w:p>
        </w:tc>
        <w:tc>
          <w:tcPr>
            <w:tcW w:w="851" w:type="dxa"/>
            <w:vAlign w:val="center"/>
          </w:tcPr>
          <w:p>
            <w:pPr>
              <w:jc w:val="center"/>
              <w:rPr>
                <w:rFonts w:ascii="宋体" w:hAnsi="宋体" w:cs="宋体"/>
                <w:sz w:val="18"/>
                <w:szCs w:val="18"/>
              </w:rPr>
            </w:pPr>
            <w:r>
              <w:rPr>
                <w:rFonts w:hint="eastAsia"/>
                <w:sz w:val="18"/>
                <w:szCs w:val="18"/>
              </w:rPr>
              <w:t>市委书记信箱</w:t>
            </w:r>
          </w:p>
        </w:tc>
        <w:tc>
          <w:tcPr>
            <w:tcW w:w="909" w:type="dxa"/>
            <w:vAlign w:val="center"/>
          </w:tcPr>
          <w:p>
            <w:pPr>
              <w:jc w:val="center"/>
              <w:rPr>
                <w:rFonts w:ascii="宋体" w:hAnsi="宋体" w:cs="宋体"/>
                <w:sz w:val="18"/>
                <w:szCs w:val="18"/>
              </w:rPr>
            </w:pPr>
            <w:r>
              <w:rPr>
                <w:rFonts w:hint="eastAsia"/>
                <w:sz w:val="18"/>
                <w:szCs w:val="18"/>
              </w:rPr>
              <w:t>下寺镇雷鸣社区</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2023.8.11</w:t>
            </w:r>
          </w:p>
        </w:tc>
        <w:tc>
          <w:tcPr>
            <w:tcW w:w="2257" w:type="dxa"/>
            <w:vAlign w:val="center"/>
          </w:tcPr>
          <w:p>
            <w:pPr>
              <w:rPr>
                <w:rFonts w:ascii="宋体" w:hAnsi="宋体" w:cs="宋体"/>
                <w:sz w:val="18"/>
                <w:szCs w:val="18"/>
              </w:rPr>
            </w:pPr>
            <w:r>
              <w:rPr>
                <w:rFonts w:hint="eastAsia"/>
                <w:sz w:val="18"/>
                <w:szCs w:val="18"/>
              </w:rPr>
              <w:t>映：下寺雷鸣社区养殖场距离群众太近，异味较大，影响周边群众生活，要求及时处理。</w:t>
            </w:r>
          </w:p>
        </w:tc>
        <w:tc>
          <w:tcPr>
            <w:tcW w:w="8080" w:type="dxa"/>
            <w:vAlign w:val="center"/>
          </w:tcPr>
          <w:p>
            <w:pPr>
              <w:rPr>
                <w:rFonts w:ascii="宋体" w:hAnsi="宋体" w:cs="宋体"/>
                <w:sz w:val="18"/>
                <w:szCs w:val="18"/>
              </w:rPr>
            </w:pPr>
            <w:r>
              <w:rPr>
                <w:rFonts w:hint="eastAsia"/>
                <w:sz w:val="18"/>
                <w:szCs w:val="18"/>
              </w:rPr>
              <w:t>剑阁生态环境局执法人员进行了现场核实、处理，经查，群众反映的养殖场实为岳发林生猪养殖户。该养殖户位于剑阁县下寺镇雷鸣社区四组，位于限养区，现存栏生猪20余头，母猪1头，属于非规模化畜禽养殖。养殖户建设有沼气池、粪污收集池、储粪棚等环保设施。养殖过程中产生的粪便通过发酵后，转运至蔬菜地综合利用，废水经无害化处置后，用于周边农灌。通过对养殖场周边和消纳土地现场排查，未发现畜禽粪污渗漏、外排现象。但该养殖户在养殖过程中，有少量粪便堆积于储粪棚内未及时处置，储粪棚未进行密闭，确实存在“臭气”环境问题。处理情况：一是养殖户业主作出书面承诺，待本槽生猪出栏以后，立即停止养殖行为。二是要求养殖户在养殖过程中规范运行污染治理设施，对储粪棚进行密闭，减小恶臭气体对周边环境影响；加强养殖过程中环境管理，及时清理和处置畜禽粪污。同时，通过定期消杀等措施抑制“臭气”及蚊蝇滋生。三是在畜禽粪污还田综合利用时，务必适量还田并及时对还田的畜禽粪污进行翻耕，确保还田综合利用过程中不发生畜禽粪污外溢，污染环境，同时避免“臭气”影响周边村民。四是由下寺镇政府、社区做好相关整改工作的监督、督促，确保整改到位。8月15日，执法人员已通过电话方式将以上处理方式告知信访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24"/>
                <w:szCs w:val="24"/>
              </w:rPr>
            </w:pPr>
            <w:r>
              <w:rPr>
                <w:rFonts w:hint="eastAsia"/>
              </w:rPr>
              <w:t>4</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龙源镇兴泉村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2023.8.15</w:t>
            </w:r>
          </w:p>
        </w:tc>
        <w:tc>
          <w:tcPr>
            <w:tcW w:w="2257" w:type="dxa"/>
            <w:vAlign w:val="center"/>
          </w:tcPr>
          <w:p>
            <w:pPr>
              <w:rPr>
                <w:rFonts w:ascii="宋体" w:hAnsi="宋体" w:cs="宋体"/>
                <w:sz w:val="18"/>
                <w:szCs w:val="18"/>
              </w:rPr>
            </w:pPr>
            <w:r>
              <w:rPr>
                <w:rFonts w:hint="eastAsia"/>
                <w:sz w:val="18"/>
                <w:szCs w:val="18"/>
              </w:rPr>
              <w:t>反映：巨星集团养殖场排污不达标，污染水井，致使群众无水饮用，要求处理。</w:t>
            </w:r>
          </w:p>
        </w:tc>
        <w:tc>
          <w:tcPr>
            <w:tcW w:w="8080" w:type="dxa"/>
            <w:vAlign w:val="center"/>
          </w:tcPr>
          <w:p>
            <w:pPr>
              <w:rPr>
                <w:rFonts w:ascii="宋体" w:hAnsi="宋体" w:cs="宋体"/>
                <w:sz w:val="18"/>
                <w:szCs w:val="18"/>
              </w:rPr>
            </w:pPr>
            <w:r>
              <w:rPr>
                <w:rFonts w:hint="eastAsia"/>
                <w:sz w:val="18"/>
                <w:szCs w:val="18"/>
              </w:rPr>
              <w:t>剑阁生态环境局执法人员进行了核实。经查，群众所反映的养殖场为种猪养殖场，位于龙源镇青龙村五组，占地面积198亩，配套建设有污水处理站1座，该场为剑阁巨星农牧公司投资有限公司建设，现存栏生猪约9100头，配套流转畜禽粪污消纳土地约1400亩。针对群众的诉求要求解决用水问题，剑阁巨星农牧有限公司已与村民代表进行协商，达成共识，以打水井的方式为村民解决吃水问题。巨星农牧有限公司负责水井水源勘测、选址，以及蓄水池的选址和建设，并负责采购水泵、电线、饮用水管道及水表等建设物资。龙源镇政府负责协调其他相关事宜。</w:t>
            </w:r>
            <w:r>
              <w:rPr>
                <w:rFonts w:hint="eastAsia"/>
                <w:sz w:val="18"/>
                <w:szCs w:val="18"/>
              </w:rPr>
              <w:br w:type="textWrapping"/>
            </w:r>
            <w:r>
              <w:rPr>
                <w:rFonts w:hint="eastAsia"/>
                <w:sz w:val="18"/>
                <w:szCs w:val="18"/>
              </w:rPr>
              <w:t>镇环保办领导8月17日已电话联系信访群众，将核实及处理情况进行了告知。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24"/>
                <w:szCs w:val="24"/>
              </w:rPr>
            </w:pPr>
            <w:r>
              <w:rPr>
                <w:rFonts w:hint="eastAsia"/>
              </w:rPr>
              <w:t>5</w:t>
            </w:r>
          </w:p>
        </w:tc>
        <w:tc>
          <w:tcPr>
            <w:tcW w:w="851" w:type="dxa"/>
            <w:vAlign w:val="center"/>
          </w:tcPr>
          <w:p>
            <w:pPr>
              <w:jc w:val="center"/>
              <w:rPr>
                <w:rFonts w:ascii="宋体" w:hAnsi="宋体" w:cs="宋体"/>
                <w:sz w:val="18"/>
                <w:szCs w:val="18"/>
              </w:rPr>
            </w:pPr>
            <w:r>
              <w:rPr>
                <w:rFonts w:hint="eastAsia"/>
                <w:sz w:val="18"/>
                <w:szCs w:val="18"/>
              </w:rPr>
              <w:t>环保举报平台电话</w:t>
            </w:r>
          </w:p>
        </w:tc>
        <w:tc>
          <w:tcPr>
            <w:tcW w:w="909" w:type="dxa"/>
            <w:vAlign w:val="center"/>
          </w:tcPr>
          <w:p>
            <w:pPr>
              <w:jc w:val="center"/>
              <w:rPr>
                <w:rFonts w:ascii="宋体" w:hAnsi="宋体" w:cs="宋体"/>
                <w:sz w:val="18"/>
                <w:szCs w:val="18"/>
              </w:rPr>
            </w:pPr>
            <w:r>
              <w:rPr>
                <w:rFonts w:hint="eastAsia"/>
                <w:sz w:val="18"/>
                <w:szCs w:val="18"/>
              </w:rPr>
              <w:t>普安镇共和村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2023.8.16</w:t>
            </w:r>
          </w:p>
        </w:tc>
        <w:tc>
          <w:tcPr>
            <w:tcW w:w="2257" w:type="dxa"/>
            <w:vAlign w:val="center"/>
          </w:tcPr>
          <w:p>
            <w:pPr>
              <w:rPr>
                <w:rFonts w:ascii="宋体" w:hAnsi="宋体" w:cs="宋体"/>
                <w:sz w:val="18"/>
                <w:szCs w:val="18"/>
              </w:rPr>
            </w:pPr>
            <w:r>
              <w:rPr>
                <w:rFonts w:hint="eastAsia"/>
                <w:sz w:val="18"/>
                <w:szCs w:val="18"/>
              </w:rPr>
              <w:t>反映：普安镇共和村养殖场臭味污染，要求及时处理。</w:t>
            </w:r>
          </w:p>
        </w:tc>
        <w:tc>
          <w:tcPr>
            <w:tcW w:w="8080" w:type="dxa"/>
            <w:vAlign w:val="center"/>
          </w:tcPr>
          <w:p>
            <w:pPr>
              <w:rPr>
                <w:rFonts w:ascii="宋体" w:hAnsi="宋体" w:cs="宋体"/>
                <w:sz w:val="18"/>
                <w:szCs w:val="18"/>
              </w:rPr>
            </w:pPr>
            <w:r>
              <w:rPr>
                <w:rFonts w:hint="eastAsia"/>
                <w:sz w:val="18"/>
                <w:szCs w:val="18"/>
              </w:rPr>
              <w:t>按照网格化环境监管要求转普安镇调查处理，经查，信访群众反映的“普安镇共和村三组养猪场”实为普安镇耀城家庭农场养殖场，该养殖场位于普安镇共和村三组，于2019年8月建成投产，现存栏生猪2400头。养殖场配套有干湿分离设备、三级化粪池、沼气池、储粪塔、水帘除臭设备等污染防治设施。养殖过程中产生的畜禽粪污经处理设施处理后还田综合利用消纳处置。经调查，群众反映“养殖场臭气污染，影响居民生活”问题基本属实。因前期该养殖场水帘除臭设备喷头损坏，场内猪粪未能及时清理和处置，养殖场周边却存在一定“臭气”。经7月26日，养殖场对水帘除臭设备损坏的喷头进行了维修和更换后，养殖场及周边的臭气有明显改善。处理情况：1、要求企业切实履行污染防治主体责任，加强除臭设施运行维护，确保设施正常运行和除臭效果。同时，采取控制圈养密度、及时清扫猪舍、保持通风和消毒杀菌、适时喷洒除臭剂等措施抑制养殖臭气。2、及时规范处置养殖废弃物，粪污集中收集经干湿分离后，干粪规范贮存后适时用于农业生产使用，废水经处理后及时还田综合利用处置；3、鉴于该养殖场现暂不符合养殖条件，要求待该批生猪出栏后暂缓填槽养殖，进一步完善除臭设施，经普安镇畜牧兽医站验收合格后方可进行填槽养殖。回访情况：8月24日9时，执法人员通过电话方式对信访人进行回访并告知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24"/>
                <w:szCs w:val="24"/>
              </w:rPr>
            </w:pPr>
            <w:r>
              <w:rPr>
                <w:rFonts w:hint="eastAsia"/>
              </w:rPr>
              <w:t>6</w:t>
            </w:r>
          </w:p>
        </w:tc>
        <w:tc>
          <w:tcPr>
            <w:tcW w:w="851" w:type="dxa"/>
            <w:vAlign w:val="center"/>
          </w:tcPr>
          <w:p>
            <w:pPr>
              <w:jc w:val="center"/>
              <w:rPr>
                <w:rFonts w:ascii="宋体" w:hAnsi="宋体" w:cs="宋体"/>
                <w:sz w:val="18"/>
                <w:szCs w:val="18"/>
              </w:rPr>
            </w:pPr>
            <w:r>
              <w:rPr>
                <w:rFonts w:hint="eastAsia"/>
                <w:sz w:val="18"/>
                <w:szCs w:val="18"/>
              </w:rPr>
              <w:t>省厅舆情（市局转办）</w:t>
            </w:r>
          </w:p>
        </w:tc>
        <w:tc>
          <w:tcPr>
            <w:tcW w:w="909" w:type="dxa"/>
            <w:vAlign w:val="center"/>
          </w:tcPr>
          <w:p>
            <w:pPr>
              <w:jc w:val="center"/>
              <w:rPr>
                <w:rFonts w:ascii="宋体" w:hAnsi="宋体" w:cs="宋体"/>
                <w:sz w:val="18"/>
                <w:szCs w:val="18"/>
              </w:rPr>
            </w:pPr>
            <w:r>
              <w:rPr>
                <w:rFonts w:hint="eastAsia"/>
                <w:sz w:val="18"/>
                <w:szCs w:val="18"/>
              </w:rPr>
              <w:t>普安镇亮垭村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2023.8.17</w:t>
            </w:r>
          </w:p>
        </w:tc>
        <w:tc>
          <w:tcPr>
            <w:tcW w:w="2257" w:type="dxa"/>
            <w:vAlign w:val="center"/>
          </w:tcPr>
          <w:p>
            <w:pPr>
              <w:rPr>
                <w:rFonts w:ascii="宋体" w:hAnsi="宋体" w:cs="宋体"/>
                <w:sz w:val="18"/>
                <w:szCs w:val="18"/>
              </w:rPr>
            </w:pPr>
            <w:r>
              <w:rPr>
                <w:rFonts w:hint="eastAsia"/>
                <w:sz w:val="18"/>
                <w:szCs w:val="18"/>
              </w:rPr>
              <w:t>反映：普安镇亮垭村养殖场臭气熏天，要求处理。</w:t>
            </w:r>
          </w:p>
        </w:tc>
        <w:tc>
          <w:tcPr>
            <w:tcW w:w="8080" w:type="dxa"/>
            <w:vAlign w:val="center"/>
          </w:tcPr>
          <w:p>
            <w:pPr>
              <w:rPr>
                <w:rFonts w:ascii="宋体" w:hAnsi="宋体" w:cs="宋体"/>
                <w:sz w:val="18"/>
                <w:szCs w:val="18"/>
              </w:rPr>
            </w:pPr>
            <w:r>
              <w:rPr>
                <w:rFonts w:hint="eastAsia"/>
                <w:sz w:val="18"/>
                <w:szCs w:val="18"/>
              </w:rPr>
              <w:t>按照网格化环境监管要求转普安镇调查处理，经查，信访群众反映的“普安镇亮垭村养猪场”实为剑阁县普安镇亮垭村杨洪蓉养猪场，现存栏生猪2200头。该养殖场建设有除臭水帘、五级化粪池、沼气池、黑膜曝氧池、干湿分离机、除粪塔、还田利用田间管网等环保设施设备。经调查，信访群众反映的“臭气大”问题属实。因前期非洲猪瘟期间封禁，场内禁止任何人进出。导致场内猪粪未能及时清理和处置，养殖场周边确有“臭气”。处理情况：1、要求养殖场在养殖过程中规范运行污染治理设施，对储粪棚进行密闭，减小恶臭气体对周边环境影响；通过定期消杀等措施抑制“臭气”及蚊蝇滋生。待养殖场解禁后，及时对场区畜禽粪污进行清运处置。2、在畜禽粪污还田综合利用时，务必适量还田并及时对还田的畜禽粪污进行翻耕，确保还田综合利用过程中不发生畜禽粪污外溢，污染环境，同时避免“臭气”影响周边村民。3、由普安镇政府、亮垭村做好相关整改工作的监督、督促，确保整改到位。</w:t>
            </w:r>
            <w:r>
              <w:rPr>
                <w:rFonts w:hint="eastAsia"/>
                <w:sz w:val="18"/>
                <w:szCs w:val="18"/>
              </w:rPr>
              <w:br w:type="textWrapping"/>
            </w:r>
            <w:r>
              <w:rPr>
                <w:rFonts w:hint="eastAsia"/>
                <w:sz w:val="18"/>
                <w:szCs w:val="18"/>
              </w:rPr>
              <w:t>回访情况：由于该信访件为匿名件，无联系方式，定期将处理结果通过政府网站公示告知。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7</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金仙镇玉台村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2023.8.22</w:t>
            </w:r>
          </w:p>
        </w:tc>
        <w:tc>
          <w:tcPr>
            <w:tcW w:w="2257" w:type="dxa"/>
            <w:vAlign w:val="center"/>
          </w:tcPr>
          <w:p>
            <w:pPr>
              <w:rPr>
                <w:rFonts w:ascii="宋体" w:hAnsi="宋体" w:cs="宋体"/>
                <w:sz w:val="18"/>
                <w:szCs w:val="18"/>
              </w:rPr>
            </w:pPr>
            <w:r>
              <w:rPr>
                <w:rFonts w:hint="eastAsia"/>
                <w:sz w:val="18"/>
                <w:szCs w:val="18"/>
              </w:rPr>
              <w:t>反映：金仙镇玉台村2组养殖场将污水直排至沟渠，臭味极大，影响周边环境，要求处理。</w:t>
            </w:r>
          </w:p>
        </w:tc>
        <w:tc>
          <w:tcPr>
            <w:tcW w:w="8080" w:type="dxa"/>
            <w:vAlign w:val="center"/>
          </w:tcPr>
          <w:p>
            <w:pPr>
              <w:rPr>
                <w:rFonts w:ascii="宋体" w:hAnsi="宋体" w:cs="宋体"/>
                <w:sz w:val="18"/>
                <w:szCs w:val="18"/>
              </w:rPr>
            </w:pPr>
            <w:r>
              <w:rPr>
                <w:rFonts w:hint="eastAsia"/>
                <w:sz w:val="18"/>
                <w:szCs w:val="18"/>
              </w:rPr>
              <w:t>按网格化管理要求转金仙镇核实、处理，经金仙镇环保办、畜牧站、玉台村委两次现场核实，信访群众所反映的金仙镇玉台村2组养猪场处于停业状态，未进行养殖。现场查看，养殖场内及外围沟渠均未发现粪水直排行为，未发现粪水排放痕迹。要求：1、养殖场利用现空挡时间，对污染治理设施进行彻底检修维护，确保能支持运行；2、对前期养殖过程中还未处理完的粪污，进行预处理后，及时还田利用处置。</w:t>
            </w:r>
            <w:r>
              <w:rPr>
                <w:rFonts w:hint="eastAsia"/>
                <w:sz w:val="18"/>
                <w:szCs w:val="18"/>
              </w:rPr>
              <w:br w:type="textWrapping"/>
            </w:r>
            <w:r>
              <w:rPr>
                <w:rFonts w:hint="eastAsia"/>
                <w:sz w:val="18"/>
                <w:szCs w:val="18"/>
              </w:rPr>
              <w:t>回访情况：执法人员于8月24日以电话方式将相关情况向信访群众进行了告知。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8</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下寺镇沙溪社区</w:t>
            </w:r>
          </w:p>
        </w:tc>
        <w:tc>
          <w:tcPr>
            <w:tcW w:w="792" w:type="dxa"/>
            <w:vAlign w:val="center"/>
          </w:tcPr>
          <w:p>
            <w:pPr>
              <w:jc w:val="center"/>
              <w:rPr>
                <w:rFonts w:ascii="宋体" w:hAnsi="宋体" w:cs="宋体"/>
                <w:sz w:val="18"/>
                <w:szCs w:val="18"/>
              </w:rPr>
            </w:pPr>
            <w:r>
              <w:rPr>
                <w:rFonts w:hint="eastAsia"/>
                <w:sz w:val="18"/>
                <w:szCs w:val="18"/>
              </w:rPr>
              <w:t>其他</w:t>
            </w:r>
          </w:p>
        </w:tc>
        <w:tc>
          <w:tcPr>
            <w:tcW w:w="1145" w:type="dxa"/>
            <w:vAlign w:val="center"/>
          </w:tcPr>
          <w:p>
            <w:pPr>
              <w:jc w:val="center"/>
              <w:rPr>
                <w:rFonts w:ascii="宋体" w:hAnsi="宋体" w:cs="宋体"/>
                <w:sz w:val="18"/>
                <w:szCs w:val="18"/>
              </w:rPr>
            </w:pPr>
            <w:r>
              <w:rPr>
                <w:rFonts w:hint="eastAsia"/>
                <w:sz w:val="18"/>
                <w:szCs w:val="18"/>
              </w:rPr>
              <w:t>2023.8.30</w:t>
            </w:r>
          </w:p>
        </w:tc>
        <w:tc>
          <w:tcPr>
            <w:tcW w:w="2257" w:type="dxa"/>
            <w:vAlign w:val="center"/>
          </w:tcPr>
          <w:p>
            <w:pPr>
              <w:rPr>
                <w:rFonts w:ascii="宋体" w:hAnsi="宋体" w:cs="宋体"/>
                <w:sz w:val="18"/>
                <w:szCs w:val="18"/>
              </w:rPr>
            </w:pPr>
            <w:r>
              <w:rPr>
                <w:rFonts w:hint="eastAsia"/>
                <w:sz w:val="18"/>
                <w:szCs w:val="18"/>
              </w:rPr>
              <w:t>反映：沙溪坝市场商铺打油，导致群众家家具被油覆盖，影响正常生活，要求及时处理。</w:t>
            </w:r>
          </w:p>
        </w:tc>
        <w:tc>
          <w:tcPr>
            <w:tcW w:w="8080" w:type="dxa"/>
            <w:vAlign w:val="center"/>
          </w:tcPr>
          <w:p>
            <w:pPr>
              <w:rPr>
                <w:rFonts w:ascii="宋体" w:hAnsi="宋体" w:cs="宋体"/>
                <w:sz w:val="18"/>
                <w:szCs w:val="18"/>
              </w:rPr>
            </w:pPr>
            <w:r>
              <w:rPr>
                <w:rFonts w:hint="eastAsia"/>
                <w:sz w:val="18"/>
                <w:szCs w:val="18"/>
              </w:rPr>
              <w:t>8月30日,剑阁生态环境局执法人员同县综合执法局一起进行了现场处理，经核实，群众所反映的榨油作坊现场未生产（平时不生产，只有赶集时有人需要才加工生产），现场核实信访群众家中部分家具有疑似油珠物质，反映情况基本属实。执法人员组织双方进行了调解，达成共识，要求榨油坊肖老板规范、安装油烟排放系统，并合理安排作业时间，最大限度的减少对周边环境的影响。要求县综合局片区执法负责人员加强督促与协调，同时举一反三，对县城区的油烟排放情况进一步排查整治。</w:t>
            </w:r>
            <w:r>
              <w:rPr>
                <w:rFonts w:hint="eastAsia"/>
                <w:sz w:val="18"/>
                <w:szCs w:val="18"/>
              </w:rPr>
              <w:br w:type="textWrapping"/>
            </w:r>
            <w:r>
              <w:rPr>
                <w:rFonts w:hint="eastAsia"/>
                <w:sz w:val="18"/>
                <w:szCs w:val="18"/>
              </w:rPr>
              <w:t>现场处理已邀请信访群众全程参与。</w:t>
            </w:r>
          </w:p>
        </w:tc>
      </w:tr>
    </w:tbl>
    <w:p>
      <w:pPr>
        <w:pStyle w:val="2"/>
      </w:pPr>
      <w:bookmarkStart w:id="0" w:name="_GoBack"/>
      <w:bookmarkEnd w:id="0"/>
    </w:p>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DRhYTNhNmU4OTQxNmI4NDM2NGYxMmQ3YWI4NmEifQ=="/>
  </w:docVars>
  <w:rsids>
    <w:rsidRoot w:val="105C4E35"/>
    <w:rsid w:val="00016DD1"/>
    <w:rsid w:val="00051F59"/>
    <w:rsid w:val="00054ABF"/>
    <w:rsid w:val="000570AA"/>
    <w:rsid w:val="00074267"/>
    <w:rsid w:val="000837F6"/>
    <w:rsid w:val="00093CAA"/>
    <w:rsid w:val="000A2E65"/>
    <w:rsid w:val="000A3E87"/>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56A18"/>
    <w:rsid w:val="002630B3"/>
    <w:rsid w:val="00267E13"/>
    <w:rsid w:val="00270773"/>
    <w:rsid w:val="0027333A"/>
    <w:rsid w:val="00280321"/>
    <w:rsid w:val="00284299"/>
    <w:rsid w:val="0029153D"/>
    <w:rsid w:val="00294AE5"/>
    <w:rsid w:val="002A0C18"/>
    <w:rsid w:val="002B0A7B"/>
    <w:rsid w:val="003229C3"/>
    <w:rsid w:val="0033190C"/>
    <w:rsid w:val="003550D6"/>
    <w:rsid w:val="00372017"/>
    <w:rsid w:val="00374C63"/>
    <w:rsid w:val="003A076D"/>
    <w:rsid w:val="003B0681"/>
    <w:rsid w:val="003F0CAF"/>
    <w:rsid w:val="003F6C78"/>
    <w:rsid w:val="003F7D89"/>
    <w:rsid w:val="00430A93"/>
    <w:rsid w:val="004459D8"/>
    <w:rsid w:val="004C191D"/>
    <w:rsid w:val="004C787F"/>
    <w:rsid w:val="004D3491"/>
    <w:rsid w:val="00510E4B"/>
    <w:rsid w:val="00516A9B"/>
    <w:rsid w:val="005564C3"/>
    <w:rsid w:val="00584BE5"/>
    <w:rsid w:val="005D0735"/>
    <w:rsid w:val="005E5E7C"/>
    <w:rsid w:val="005E7D25"/>
    <w:rsid w:val="005F6CFB"/>
    <w:rsid w:val="00614150"/>
    <w:rsid w:val="00667580"/>
    <w:rsid w:val="00685856"/>
    <w:rsid w:val="00693C31"/>
    <w:rsid w:val="006D5943"/>
    <w:rsid w:val="006D7D5E"/>
    <w:rsid w:val="006E341E"/>
    <w:rsid w:val="007010B4"/>
    <w:rsid w:val="00704265"/>
    <w:rsid w:val="007861C5"/>
    <w:rsid w:val="007E7C92"/>
    <w:rsid w:val="007F0D9A"/>
    <w:rsid w:val="007F4A0D"/>
    <w:rsid w:val="00807604"/>
    <w:rsid w:val="00836BD0"/>
    <w:rsid w:val="00836E5C"/>
    <w:rsid w:val="008640AB"/>
    <w:rsid w:val="00880F9B"/>
    <w:rsid w:val="00890906"/>
    <w:rsid w:val="0089342A"/>
    <w:rsid w:val="008B227F"/>
    <w:rsid w:val="008D5038"/>
    <w:rsid w:val="008D58A6"/>
    <w:rsid w:val="008F0D74"/>
    <w:rsid w:val="008F537F"/>
    <w:rsid w:val="00942310"/>
    <w:rsid w:val="00946A91"/>
    <w:rsid w:val="00982004"/>
    <w:rsid w:val="009835A6"/>
    <w:rsid w:val="009918DF"/>
    <w:rsid w:val="009D5106"/>
    <w:rsid w:val="009D7406"/>
    <w:rsid w:val="00A04B77"/>
    <w:rsid w:val="00A31C32"/>
    <w:rsid w:val="00A42BFD"/>
    <w:rsid w:val="00A5410C"/>
    <w:rsid w:val="00A54DD1"/>
    <w:rsid w:val="00A67074"/>
    <w:rsid w:val="00A978C2"/>
    <w:rsid w:val="00AF114F"/>
    <w:rsid w:val="00B12EC5"/>
    <w:rsid w:val="00B34981"/>
    <w:rsid w:val="00B44367"/>
    <w:rsid w:val="00B53DBC"/>
    <w:rsid w:val="00B54CB6"/>
    <w:rsid w:val="00B62901"/>
    <w:rsid w:val="00B654CA"/>
    <w:rsid w:val="00B76B88"/>
    <w:rsid w:val="00B77454"/>
    <w:rsid w:val="00B923B8"/>
    <w:rsid w:val="00BB44AB"/>
    <w:rsid w:val="00BB66D4"/>
    <w:rsid w:val="00C0620C"/>
    <w:rsid w:val="00C140C2"/>
    <w:rsid w:val="00C2020B"/>
    <w:rsid w:val="00C32990"/>
    <w:rsid w:val="00C45822"/>
    <w:rsid w:val="00C64E29"/>
    <w:rsid w:val="00C92025"/>
    <w:rsid w:val="00C9624A"/>
    <w:rsid w:val="00CD59B0"/>
    <w:rsid w:val="00CE07D3"/>
    <w:rsid w:val="00CE50FC"/>
    <w:rsid w:val="00CE7655"/>
    <w:rsid w:val="00D21B6C"/>
    <w:rsid w:val="00D576B3"/>
    <w:rsid w:val="00D61A14"/>
    <w:rsid w:val="00D863C3"/>
    <w:rsid w:val="00DB1A93"/>
    <w:rsid w:val="00DB5BEA"/>
    <w:rsid w:val="00DC2A7B"/>
    <w:rsid w:val="00DC2B68"/>
    <w:rsid w:val="00DD7893"/>
    <w:rsid w:val="00DE767B"/>
    <w:rsid w:val="00E03A3A"/>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0D1102B"/>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529</Words>
  <Characters>3020</Characters>
  <Lines>25</Lines>
  <Paragraphs>7</Paragraphs>
  <TotalTime>3097</TotalTime>
  <ScaleCrop>false</ScaleCrop>
  <LinksUpToDate>false</LinksUpToDate>
  <CharactersWithSpaces>3542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Irene*_*</cp:lastModifiedBy>
  <cp:lastPrinted>2021-04-12T06:51:00Z</cp:lastPrinted>
  <dcterms:modified xsi:type="dcterms:W3CDTF">2023-09-12T09:35:59Z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5AB42C62F6564CF19BBB19EF4489EEB0_13</vt:lpwstr>
  </property>
</Properties>
</file>