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1C" w:rsidRDefault="00CD541C" w:rsidP="00CD541C">
      <w:pPr>
        <w:spacing w:line="576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附件：</w:t>
      </w:r>
    </w:p>
    <w:p w:rsidR="00CD541C" w:rsidRDefault="00CD541C" w:rsidP="00CD541C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D541C" w:rsidRDefault="00CD541C" w:rsidP="00CD541C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剑阁县2020年农业产业扶贫项目资金安排公示表</w:t>
      </w:r>
    </w:p>
    <w:tbl>
      <w:tblPr>
        <w:tblW w:w="21864" w:type="dxa"/>
        <w:jc w:val="center"/>
        <w:tblInd w:w="-1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8"/>
        <w:gridCol w:w="1590"/>
        <w:gridCol w:w="4139"/>
        <w:gridCol w:w="4073"/>
        <w:gridCol w:w="1076"/>
        <w:gridCol w:w="1013"/>
        <w:gridCol w:w="1068"/>
        <w:gridCol w:w="992"/>
        <w:gridCol w:w="1174"/>
        <w:gridCol w:w="1485"/>
        <w:gridCol w:w="780"/>
        <w:gridCol w:w="795"/>
        <w:gridCol w:w="1521"/>
      </w:tblGrid>
      <w:tr w:rsidR="00CD541C" w:rsidTr="00A6116A">
        <w:trPr>
          <w:trHeight w:val="57"/>
          <w:tblHeader/>
          <w:jc w:val="center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项目类别和名称</w:t>
            </w:r>
          </w:p>
        </w:tc>
        <w:tc>
          <w:tcPr>
            <w:tcW w:w="10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建设任务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计划投资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项目主管部门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扶贫成效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备注</w:t>
            </w:r>
          </w:p>
        </w:tc>
      </w:tr>
      <w:tr w:rsidR="00CD541C" w:rsidTr="00A6116A">
        <w:trPr>
          <w:trHeight w:val="57"/>
          <w:tblHeader/>
          <w:jc w:val="center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实施地点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建设规模及内容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建设标准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完工时间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小计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财政专项扶贫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整合涉农资金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其他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惠及贫困村（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惠及贫困户（户）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合计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6107.80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2472.00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2592.80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1043.00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一、基础设施建设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308.80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308.80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新建或改建提灌站建设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308.80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308.80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元山镇七一村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建泵房1处，制度健全；电机功率18.5KW及以上和相关管网设施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35.00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元山镇柳河村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建泵房1处，制度健全；电机功率18.5KW及以上和相关管网设施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白龙镇小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建泵房1处，制度健全；电机功率18.6KW及以上，配套100立方米蓄水池1个和相关管网设施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武连镇庙岭村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建泵房1处，制度健全；电机功率18.5KW及以上和相关管网设施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禾丰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乡剑丰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建泵房1处，制度健全；电机功率18.6KW及以上，配套相关管网设施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178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柏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乡共同村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建泵房1处，制度健全；电机功率18.6KW及以上和相关管网设施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25.00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王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河镇鸣凤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建泵房1处，制度健全；电机功率18.6KW及以上和相关管网设施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国光石印村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提灌站1座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建泵房1处，制度健全；电机功率18.7KW及以上和相关管网设施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柘坝乡林山村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配套安装变压器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金仙镇西河村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站材料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机械费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13.80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13.8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垂泉乡春光村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配套安装变压器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新建提灌站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下寺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镇空木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配套安装变压器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二、产业发展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4218.00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2472.00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903.00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843.00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1.贫困村村特色产业园巩固提升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633.00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633.00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普安镇剑西村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配套蔬菜基地建设蓄水池2口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Style w:val="font31"/>
                <w:rFonts w:hint="default"/>
                <w:lang/>
              </w:rPr>
              <w:t>150m</w:t>
            </w:r>
            <w:r>
              <w:rPr>
                <w:rStyle w:val="font51"/>
                <w:rFonts w:hint="default"/>
                <w:lang/>
              </w:rPr>
              <w:t>³</w:t>
            </w:r>
            <w:r>
              <w:rPr>
                <w:rStyle w:val="font31"/>
                <w:rFonts w:hint="default"/>
                <w:lang/>
              </w:rPr>
              <w:t>/</w:t>
            </w:r>
            <w:proofErr w:type="gramStart"/>
            <w:r>
              <w:rPr>
                <w:rStyle w:val="font31"/>
                <w:rFonts w:hint="default"/>
                <w:lang/>
              </w:rPr>
              <w:t>个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普安镇银山村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配套种植蔬菜300亩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江口镇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新禾村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配套滴灌系统80亩、猕猴桃避雨设施15亩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配套滴灌及避雨设施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35.00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龙源镇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巩固提升猕猴桃产业示范带3200亩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869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开封镇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友爱村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密柚产业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园，配套基础设施建设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东宝镇长梁村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配套产业园区管护无人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植保机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田家乡共和村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建设蔬菜产业基地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涂山乡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石剑村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巩固提升软籽石榴408亩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汉阳镇顺风村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提升蓝梅基地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，配套基础设施建设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江石乡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巩固提升猕猴桃产业示范带550亩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186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特色园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白龙镇、碗泉乡、东宝镇、剑门关镇等乡镇贫困村产业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园产业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基地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巩固提升贫困村特色产业园、产业基地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11819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2.新建或巩固提升贫困户增收脱贫自强园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248.40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18.40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贫困户增收脱贫自强园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城北镇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水池村、锯山村、亮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村等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建设贫困户土鸡养殖等增收脱贫自强园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244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贫困户增收脱贫自强园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汉阳镇登山村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建设贫困户土鸡养殖等增收脱贫自强园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贫困户增收脱贫自强园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圈龙乡金铃村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巩固提升贫困户增收脱贫自强园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18.40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18.40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142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贫困户增收脱贫自强园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普安镇、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姚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家乡、盐店镇、柳沟镇等其他乡镇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建设贫困户土鸡养殖等增收脱贫自强园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11819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3.巩固提升农业产业基地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1263.00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1263.00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lastRenderedPageBreak/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城北镇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抄手园区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巩固提升猕猴桃园区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460.00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460.00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123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汉阳镇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七里村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猕猴桃避雨栽培50亩，配套滴灌系统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元山镇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建设育苗连栋大棚30亩及配套温控设备、供水系统等，配套水果分选设备1套；新建柑橘产业基地1500亩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593.00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593.00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210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汉阳镇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云丰村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配套种植蔬菜200亩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白龙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镇青丰村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配套种植蔬菜400亩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元山镇盘石村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配套种植蔬菜300亩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96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巩固提升农业产业基地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江石乡五台村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种植藤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椒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150亩，配套蓄水池及其他基础设施建设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4.资产收益扶贫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1823.00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843.00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姚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家乡元宝村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配套土鸡养殖基地水、电、围网等设施设备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年出栏剑门关土鸡50万只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2020年8月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115.00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55.00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北庙乡水井村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建圈500平米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改圈350平米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口粮房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130平米，围网800米，道路200米，溯源，标识标牌等</w:t>
            </w: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br/>
              <w:t>标准化建设配套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年出栏剑门关土鸡2000只，</w:t>
            </w: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br/>
              <w:t>生产土鸡蛋20万枚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2020年8月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68.00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江石乡双塔村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建分离式圈舍600平米，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口粮房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100平米，围网5000米，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作业道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1公里、溯源及标准化建设等配套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年出栏剑门关土鸡5000只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2020年8月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演圣镇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大坪村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改圈2000平米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建圈2800平米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，育雏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笼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84个，围网5000米，蓄水池200立方，溯源及其标准化建设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年出栏剑门关土鸡10000只，</w:t>
            </w: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br/>
              <w:t>育雏20万羽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2020年8月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白龙镇小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改扩建生猪标准化圈舍900平方米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年出栏1000头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武连镇东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村2组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养殖圈舍，配套设施设备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年出栏肉牛200头以上，改扩建圈舍1000平方米，硬化周围环境800平方米。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165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开封镇高山村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村集体土鸡养殖小区改扩建鸡舍及设施设备配套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年出栏剑门关土鸡5000只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香沉镇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龙台村2组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养殖圈舍、饲料加工房的建设，配套设施设备等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年出栏肉牛100头以上，新建圈舍400平方米，饲草饲料加工房150平方米，粪污配套，购买饲料加工设施设备。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165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正兴三元村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改扩建生猪标准化圈舍1000平方米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年出栏生猪1000头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166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东宝镇双华村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养殖圈舍的建设，配套设施设备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年出栏生猪9000头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武连镇庙岭村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种养循环，建设年出栏生猪7200头生猪养殖场1个，配套种植莲藕50亩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年出栏生猪7200头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260.00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210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秀钟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乡柏堰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改扩建生猪标准化圈舍1750平方米，配套相关设施设备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年出栏生猪3000头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234.00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垂泉春光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建设土鸡养殖圈舍1200平方米、配套围网及设施配套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年出栏剑门关土鸡20万只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2020年9月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86.00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禾丰乡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购置704拖拉机2台并配套相关设备、购高速插秧机3台、联合收割机2台、无人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植保机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及相关配套1台、施耕机3台。发展现代蔬菜基地200亩、水稻基地500亩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328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由剑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雄农业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公司实施，与本地贫困村贫困户建立利益联结机制的同时，联结其他深度贫困村不少于3个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资产收益扶贫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城北镇、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汉阳镇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配套建设农产品质量信息化管理体系，包括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城北镇锯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山村、水池村、亮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村及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汉阳镇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七里村、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登山村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等，约3000亩；配套2000亩面积护围网等。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达到管护及建设要求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2020年11月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340.00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340.00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由剑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雄农业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公司实施，与本地贫困村贫困户建立利益联结机制的同时，联结其他深度贫困村不少于5个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5.农产品初加工设施建设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250.60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220.60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盐店镇五指村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建烘干房1个并配套相关设施设备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建烘干房100平方米房屋配套相关机器设备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25.00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凉山乡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联合村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冷冻库建设贮藏量55吨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冷冻库建设贮藏量55吨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木马镇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金魁村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高观镇新田村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田家乡田庙村村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公店乡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五一村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柳沟镇长安村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国光乡石印村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冷冻库建设贮藏量83吨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高观镇向阳村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配套供电设备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1.60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开封镇白云村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配套烘干设施设备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8.00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普安镇银山村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配套供电设备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12.00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农产品初加工设施建设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江石乡天堂村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硬化配套基础设施建设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硬化坝子200㎡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4.00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差口资金</w:t>
            </w:r>
            <w:proofErr w:type="gramEnd"/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三、特色品牌培育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75.00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lastRenderedPageBreak/>
              <w:t>培育三品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标农产品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全县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认证绿色农产品8个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达到绿色农产品标准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培育三品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标农产品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全县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认证有机农产品5个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达到有机农产品标准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培育有机农产品示范基地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全县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培育有机农产品示范基地2个，其中猕猴桃和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蔬各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1个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119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四、新型农业经营主体培育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330.00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家庭农场培育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全县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培育家庭农场30个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达到市县级示范场标准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2020年12月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省级示范家庭农场、示范社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全县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培育省级家庭农场示范场3个、省级示范社培育2家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达到省级示范场、示范社标准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2020年12月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30.00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五、村集体经济发展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663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东宝镇迎春村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1.增设防护围栏、水源净化设备、消毒房1座，配套干湿分离机、漏缝板、水箱等设备，提高养殖密度，增加存栏400头，年出栏生猪800头；2.藕田20亩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99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普安镇光荣村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1.装修房屋925平米，12套；2.洗晒设施设备1套；更新床铺等36床位，3.改建钓鱼平台、路灯等配套设施设备。4.扩建种植枇杷30亩，补植50亩。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41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公兴镇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茶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1.茶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村三、四组扩建恒温大棚蔬菜园10亩，种植羊肚菌、反季蔬菜；2.茶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垭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村核桃产业园1000亩、藤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椒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产业园80亩的嫁接、管护和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林下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药材的栽种。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店子乡石岩村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1.扩建雷竹种植面积200亩；2.套种郁金中药材300亩。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龙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源镇七宝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完善210亩猕猴桃水泥桩、拉线、喷灌系统、产水配套等，扩大猕猴桃面积50亩,套作红芋100亩，海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椒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50亩。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秀钟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乡柏堰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1.在二组扩建162亩葛根产业园；2.提升一组葛根产业，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加强田管及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配方施肥等。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锦屏乡灯河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1.330亩的核桃园产业品种改良和嫁接，林下种植中药材桔梗、柴胡、白芍200亩，林下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养殖剑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门土鸡5000羽，预计收益7万元；2.扩建稻田养鱼40亩，预计收益3.5万元。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74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广坪乡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前途村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1.巩固提升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已建羌脆李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300亩；2.套种中药材黄丝郁金300亩；3.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发展剑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门土鸡（其中扩建鸡舍，购买鸡苗）。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95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毛坝乡团山村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1.246亩瓜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蒌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产业园进行品种改良；2.扩建稻田养虾50亩；配套休闲垂钓设施；发展环形藕田养鱼200亩，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扶持村集体经济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樵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店乡中岩村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1.扩建猕猴桃园100亩；2.新建</w:t>
            </w:r>
            <w:proofErr w:type="gramStart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耙</w:t>
            </w:r>
            <w:proofErr w:type="gramEnd"/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柑园200亩；3.扩建龙虾养殖池50亩。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达到建设要求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97.00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77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20.00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组织部批准实施</w:t>
            </w: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六、产业扶贫技术服务保障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206.00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206.00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1.农业产业扶贫培训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开展农业产业扶贫相关培训工作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开展产业扶贫资金管理、产业发展技术指导培训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2020.12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50.00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  <w:tr w:rsidR="00CD541C" w:rsidTr="00A6116A">
        <w:trPr>
          <w:trHeight w:val="57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2.特色产业发展技</w:t>
            </w: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br/>
              <w:t>术服务费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聘请产业发展技术指导服务人员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聘请技术指导服务人员26人，负责特色</w:t>
            </w: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br/>
              <w:t>产业技术服务指导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2020年10月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 xml:space="preserve">156.00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156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textAlignment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6"/>
                <w:szCs w:val="16"/>
                <w:lang/>
              </w:rPr>
              <w:t>农业农村局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D541C" w:rsidRDefault="00CD541C" w:rsidP="00A6116A">
            <w:pPr>
              <w:widowControl/>
              <w:spacing w:line="220" w:lineRule="exact"/>
              <w:jc w:val="center"/>
              <w:rPr>
                <w:rFonts w:ascii="黑体" w:eastAsia="黑体" w:hAnsi="宋体" w:cs="黑体"/>
                <w:b/>
                <w:sz w:val="16"/>
                <w:szCs w:val="16"/>
              </w:rPr>
            </w:pPr>
          </w:p>
        </w:tc>
      </w:tr>
    </w:tbl>
    <w:p w:rsidR="00CD541C" w:rsidRDefault="00CD541C" w:rsidP="00CD541C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A4602" w:rsidRDefault="00FA4602"/>
    <w:sectPr w:rsidR="00FA4602" w:rsidSect="0067272D">
      <w:pgSz w:w="23811" w:h="16838" w:orient="landscape"/>
      <w:pgMar w:top="1474" w:right="2098" w:bottom="1587" w:left="1984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03" w:rsidRDefault="00083B03" w:rsidP="00CD541C">
      <w:r>
        <w:separator/>
      </w:r>
    </w:p>
  </w:endnote>
  <w:endnote w:type="continuationSeparator" w:id="0">
    <w:p w:rsidR="00083B03" w:rsidRDefault="00083B03" w:rsidP="00CD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03" w:rsidRDefault="00083B03" w:rsidP="00CD541C">
      <w:r>
        <w:separator/>
      </w:r>
    </w:p>
  </w:footnote>
  <w:footnote w:type="continuationSeparator" w:id="0">
    <w:p w:rsidR="00083B03" w:rsidRDefault="00083B03" w:rsidP="00CD5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41C"/>
    <w:rsid w:val="00083B03"/>
    <w:rsid w:val="00CD541C"/>
    <w:rsid w:val="00FA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41C"/>
    <w:rPr>
      <w:sz w:val="18"/>
      <w:szCs w:val="18"/>
    </w:rPr>
  </w:style>
  <w:style w:type="paragraph" w:styleId="a4">
    <w:name w:val="footer"/>
    <w:basedOn w:val="a"/>
    <w:link w:val="Char0"/>
    <w:unhideWhenUsed/>
    <w:rsid w:val="00CD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41C"/>
    <w:rPr>
      <w:sz w:val="18"/>
      <w:szCs w:val="18"/>
    </w:rPr>
  </w:style>
  <w:style w:type="character" w:customStyle="1" w:styleId="font31">
    <w:name w:val="font31"/>
    <w:basedOn w:val="a0"/>
    <w:rsid w:val="00CD541C"/>
    <w:rPr>
      <w:rFonts w:ascii="黑体" w:eastAsia="黑体" w:hAnsi="宋体" w:cs="黑体" w:hint="eastAsia"/>
      <w:b/>
      <w:color w:val="000000"/>
      <w:sz w:val="16"/>
      <w:szCs w:val="16"/>
      <w:u w:val="none"/>
    </w:rPr>
  </w:style>
  <w:style w:type="character" w:customStyle="1" w:styleId="font51">
    <w:name w:val="font51"/>
    <w:basedOn w:val="a0"/>
    <w:rsid w:val="00CD541C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Company>HP Inc.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2020-02-28T03:33:00Z</dcterms:created>
  <dcterms:modified xsi:type="dcterms:W3CDTF">2020-02-28T03:33:00Z</dcterms:modified>
</cp:coreProperties>
</file>